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1BD3" w14:textId="6C322EF3" w:rsidR="00147E20" w:rsidRPr="00C32FA5" w:rsidRDefault="00C32FA5" w:rsidP="00C32FA5">
      <w:pPr>
        <w:pStyle w:val="Pealkiri1"/>
      </w:pPr>
      <w:bookmarkStart w:id="0" w:name="_Toc212631249"/>
      <w:r>
        <w:t>Arendusnõuded</w:t>
      </w:r>
      <w:bookmarkEnd w:id="0"/>
    </w:p>
    <w:p w14:paraId="6068BA39" w14:textId="67E41E72" w:rsidR="672B7DE1" w:rsidRDefault="672B7DE1"/>
    <w:p w14:paraId="59EAA2F7" w14:textId="313F0808" w:rsidR="260B28B5" w:rsidRDefault="260B28B5">
      <w:r>
        <w:t>Dokumendi punktis 2.1 viidatud “RMK Töö- ja koodihaldus” ja  punktis 5 viidatud “Logimise spetsifikatsioon” väljastatakse hanelepingu sõlmimise järel ning punktis  2.3 viidatud “Eelistatud tehnoloogiate nimekiri” väljastatakse konfidentsiaalsusleppe (NDA) või hankelepingu sõlmimise järel.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  <w14:ligatures w14:val="standardContextual"/>
        </w:rPr>
        <w:id w:val="-7385513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7ECE5A" w14:textId="3375F3BF" w:rsidR="00C32FA5" w:rsidRDefault="00C32FA5">
          <w:pPr>
            <w:pStyle w:val="Sisukorrapealkiri"/>
          </w:pPr>
          <w:r>
            <w:t>Sisukord</w:t>
          </w:r>
        </w:p>
        <w:p w14:paraId="4785DCFB" w14:textId="16633C08" w:rsidR="00C32FA5" w:rsidRDefault="00C32FA5">
          <w:pPr>
            <w:pStyle w:val="SK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631249" w:history="1">
            <w:r w:rsidRPr="00806AD9">
              <w:rPr>
                <w:rStyle w:val="Hperlink"/>
                <w:noProof/>
              </w:rPr>
              <w:t>Arendusn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B5588" w14:textId="1BC13CEC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50" w:history="1">
            <w:r w:rsidRPr="00806AD9">
              <w:rPr>
                <w:rStyle w:val="Hperlink"/>
                <w:noProof/>
              </w:rPr>
              <w:t xml:space="preserve">1. </w:t>
            </w:r>
            <w:r w:rsidRPr="00806AD9">
              <w:rPr>
                <w:rStyle w:val="Hperlink"/>
                <w:rFonts w:hint="eastAsia"/>
                <w:noProof/>
              </w:rPr>
              <w:t>Ü</w:t>
            </w:r>
            <w:r w:rsidRPr="00806AD9">
              <w:rPr>
                <w:rStyle w:val="Hperlink"/>
                <w:noProof/>
              </w:rPr>
              <w:t>levaade ja skoop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D4622" w14:textId="5676EDE4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51" w:history="1">
            <w:r w:rsidRPr="00806AD9">
              <w:rPr>
                <w:rStyle w:val="Hperlink"/>
                <w:noProof/>
              </w:rPr>
              <w:t xml:space="preserve">2. </w:t>
            </w:r>
            <w:r w:rsidRPr="00806AD9">
              <w:rPr>
                <w:rStyle w:val="Hperlink"/>
                <w:rFonts w:hint="eastAsia"/>
                <w:noProof/>
              </w:rPr>
              <w:t>Ü</w:t>
            </w:r>
            <w:r w:rsidRPr="00806AD9">
              <w:rPr>
                <w:rStyle w:val="Hperlink"/>
                <w:noProof/>
              </w:rPr>
              <w:t>ldn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8466B" w14:textId="7B1A648C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2" w:history="1">
            <w:r w:rsidRPr="00806AD9">
              <w:rPr>
                <w:rStyle w:val="Hperlink"/>
                <w:noProof/>
              </w:rPr>
              <w:t>2.1 T</w:t>
            </w:r>
            <w:r w:rsidRPr="00806AD9">
              <w:rPr>
                <w:rStyle w:val="Hperlink"/>
                <w:rFonts w:hint="eastAsia"/>
                <w:noProof/>
              </w:rPr>
              <w:t>öö</w:t>
            </w:r>
            <w:r w:rsidRPr="00806AD9">
              <w:rPr>
                <w:rStyle w:val="Hperlink"/>
                <w:noProof/>
              </w:rPr>
              <w:t>- ja koodihaldus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235F7" w14:textId="3E674AE4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3" w:history="1">
            <w:r w:rsidRPr="00806AD9">
              <w:rPr>
                <w:rStyle w:val="Hperlink"/>
                <w:noProof/>
              </w:rPr>
              <w:t>2.2. Operatsioonid, lokaalne k</w:t>
            </w:r>
            <w:r w:rsidRPr="00806AD9">
              <w:rPr>
                <w:rStyle w:val="Hperlink"/>
                <w:rFonts w:hint="eastAsia"/>
                <w:noProof/>
              </w:rPr>
              <w:t>ä</w:t>
            </w:r>
            <w:r w:rsidRPr="00806AD9">
              <w:rPr>
                <w:rStyle w:val="Hperlink"/>
                <w:noProof/>
              </w:rPr>
              <w:t>ivitamine, CI/CD ja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CF5F5" w14:textId="6CB35E1C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4" w:history="1">
            <w:r w:rsidRPr="00806AD9">
              <w:rPr>
                <w:rStyle w:val="Hperlink"/>
                <w:noProof/>
              </w:rPr>
              <w:t>2.3 Platvorm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49ECF" w14:textId="62A867B9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5" w:history="1">
            <w:r w:rsidRPr="00806AD9">
              <w:rPr>
                <w:rStyle w:val="Hperlink"/>
                <w:noProof/>
              </w:rPr>
              <w:t>2.4 Koodi kvaliteet ja arendusprotsess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D26C5" w14:textId="267F4EE1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6" w:history="1">
            <w:r w:rsidRPr="00806AD9">
              <w:rPr>
                <w:rStyle w:val="Hperlink"/>
                <w:noProof/>
              </w:rPr>
              <w:t>2.5 Dokumenteerimine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5168D" w14:textId="4C32350B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7" w:history="1">
            <w:r w:rsidRPr="00806AD9">
              <w:rPr>
                <w:rStyle w:val="Hperlink"/>
                <w:noProof/>
              </w:rPr>
              <w:t>2.6 Haldus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F07E5" w14:textId="04ACB0DE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8" w:history="1">
            <w:r w:rsidRPr="00806AD9">
              <w:rPr>
                <w:rStyle w:val="Hperlink"/>
                <w:noProof/>
              </w:rPr>
              <w:t>2.7 V</w:t>
            </w:r>
            <w:r w:rsidRPr="00806AD9">
              <w:rPr>
                <w:rStyle w:val="Hperlink"/>
                <w:rFonts w:hint="eastAsia"/>
                <w:noProof/>
              </w:rPr>
              <w:t>ä</w:t>
            </w:r>
            <w:r w:rsidRPr="00806AD9">
              <w:rPr>
                <w:rStyle w:val="Hperlink"/>
                <w:noProof/>
              </w:rPr>
              <w:t>lised s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ltuvused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ED2E2" w14:textId="48069AB1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59" w:history="1">
            <w:r w:rsidRPr="00806AD9">
              <w:rPr>
                <w:rStyle w:val="Hperlink"/>
                <w:noProof/>
              </w:rPr>
              <w:t xml:space="preserve">2.8 Muud </w:t>
            </w:r>
            <w:r w:rsidRPr="00806AD9">
              <w:rPr>
                <w:rStyle w:val="Hperlink"/>
                <w:rFonts w:hint="eastAsia"/>
                <w:noProof/>
              </w:rPr>
              <w:t>ü</w:t>
            </w:r>
            <w:r w:rsidRPr="00806AD9">
              <w:rPr>
                <w:rStyle w:val="Hperlink"/>
                <w:noProof/>
              </w:rPr>
              <w:t>ldised 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CD0C9" w14:textId="248974DB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60" w:history="1">
            <w:r w:rsidRPr="00806AD9">
              <w:rPr>
                <w:rStyle w:val="Hperlink"/>
                <w:noProof/>
              </w:rPr>
              <w:t>3. Frontend 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 (UX/UI)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2A110" w14:textId="7380C8F4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1" w:history="1">
            <w:r w:rsidRPr="00806AD9">
              <w:rPr>
                <w:rStyle w:val="Hperlink"/>
                <w:noProof/>
              </w:rPr>
              <w:t>3.1 Tehnilised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9A7D2" w14:textId="54677BCD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2" w:history="1">
            <w:r w:rsidRPr="00806AD9">
              <w:rPr>
                <w:rStyle w:val="Hperlink"/>
                <w:noProof/>
              </w:rPr>
              <w:t>3.2 Kasutuskogemus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8084B" w14:textId="60D5952C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63" w:history="1">
            <w:r w:rsidRPr="00806AD9">
              <w:rPr>
                <w:rStyle w:val="Hperlink"/>
                <w:noProof/>
              </w:rPr>
              <w:t>4. Backend 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 (API/teenused)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2F964" w14:textId="3A7B235D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4" w:history="1">
            <w:r w:rsidRPr="00806AD9">
              <w:rPr>
                <w:rStyle w:val="Hperlink"/>
                <w:noProof/>
              </w:rPr>
              <w:t>4.1 Konfiguratsioon ja deploy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64A7F" w14:textId="5A69F7C4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5" w:history="1">
            <w:r w:rsidRPr="00806AD9">
              <w:rPr>
                <w:rStyle w:val="Hperlink"/>
                <w:noProof/>
              </w:rPr>
              <w:t>4.2 API disain ja dokumentatsioon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4A374" w14:textId="425A39C9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6" w:history="1">
            <w:r w:rsidRPr="00806AD9">
              <w:rPr>
                <w:rStyle w:val="Hperlink"/>
                <w:noProof/>
              </w:rPr>
              <w:t>4.3 T</w:t>
            </w:r>
            <w:r w:rsidRPr="00806AD9">
              <w:rPr>
                <w:rStyle w:val="Hperlink"/>
                <w:rFonts w:hint="eastAsia"/>
                <w:noProof/>
              </w:rPr>
              <w:t>öö</w:t>
            </w:r>
            <w:r w:rsidRPr="00806AD9">
              <w:rPr>
                <w:rStyle w:val="Hperlink"/>
                <w:noProof/>
              </w:rPr>
              <w:t>kindlus ja monitooring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F979F" w14:textId="159FACF1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7" w:history="1">
            <w:r w:rsidRPr="00806AD9">
              <w:rPr>
                <w:rStyle w:val="Hperlink"/>
                <w:noProof/>
              </w:rPr>
              <w:t>4.4 Koodistruktuur ja arendus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8799E" w14:textId="6E8270AC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68" w:history="1">
            <w:r w:rsidRPr="00806AD9">
              <w:rPr>
                <w:rStyle w:val="Hperlink"/>
                <w:noProof/>
              </w:rPr>
              <w:t>4.5 Integratsioon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677B" w14:textId="5A98913C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69" w:history="1">
            <w:r w:rsidRPr="00806AD9">
              <w:rPr>
                <w:rStyle w:val="Hperlink"/>
                <w:noProof/>
              </w:rPr>
              <w:t>5. Logimine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4C5A8" w14:textId="2678B47F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70" w:history="1">
            <w:r w:rsidRPr="00806AD9">
              <w:rPr>
                <w:rStyle w:val="Hperlink"/>
                <w:noProof/>
              </w:rPr>
              <w:t>6. Andmebaasi ja andmet</w:t>
            </w:r>
            <w:r w:rsidRPr="00806AD9">
              <w:rPr>
                <w:rStyle w:val="Hperlink"/>
                <w:rFonts w:hint="eastAsia"/>
                <w:noProof/>
              </w:rPr>
              <w:t>öö</w:t>
            </w:r>
            <w:r w:rsidRPr="00806AD9">
              <w:rPr>
                <w:rStyle w:val="Hperlink"/>
                <w:noProof/>
              </w:rPr>
              <w:t>tluse 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F8E0E" w14:textId="4D5DCA6F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1" w:history="1">
            <w:r w:rsidRPr="00806AD9">
              <w:rPr>
                <w:rStyle w:val="Hperlink"/>
                <w:noProof/>
              </w:rPr>
              <w:t xml:space="preserve">6.1 </w:t>
            </w:r>
            <w:r w:rsidRPr="00806AD9">
              <w:rPr>
                <w:rStyle w:val="Hperlink"/>
                <w:rFonts w:hint="eastAsia"/>
                <w:noProof/>
              </w:rPr>
              <w:t>Ü</w:t>
            </w:r>
            <w:r w:rsidRPr="00806AD9">
              <w:rPr>
                <w:rStyle w:val="Hperlink"/>
                <w:noProof/>
              </w:rPr>
              <w:t>ldp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him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tted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988A0" w14:textId="0852BECC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2" w:history="1">
            <w:r w:rsidRPr="00806AD9">
              <w:rPr>
                <w:rStyle w:val="Hperlink"/>
                <w:noProof/>
              </w:rPr>
              <w:t>6.2 Identifikaatorid ja 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B3E4A" w14:textId="44C168E9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3" w:history="1">
            <w:r w:rsidRPr="00806AD9">
              <w:rPr>
                <w:rStyle w:val="Hperlink"/>
                <w:noProof/>
              </w:rPr>
              <w:t>6.3 Platvorm ja t</w:t>
            </w:r>
            <w:r w:rsidRPr="00806AD9">
              <w:rPr>
                <w:rStyle w:val="Hperlink"/>
                <w:rFonts w:hint="eastAsia"/>
                <w:noProof/>
              </w:rPr>
              <w:t>öö</w:t>
            </w:r>
            <w:r w:rsidRPr="00806AD9">
              <w:rPr>
                <w:rStyle w:val="Hperlink"/>
                <w:noProof/>
              </w:rPr>
              <w:t>riistad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16065" w14:textId="6E73D6E4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4" w:history="1">
            <w:r w:rsidRPr="00806AD9">
              <w:rPr>
                <w:rStyle w:val="Hperlink"/>
                <w:noProof/>
              </w:rPr>
              <w:t>6.4 Turvalisus ja juurdep</w:t>
            </w:r>
            <w:r w:rsidRPr="00806AD9">
              <w:rPr>
                <w:rStyle w:val="Hperlink"/>
                <w:rFonts w:hint="eastAsia"/>
                <w:noProof/>
              </w:rPr>
              <w:t>ää</w:t>
            </w:r>
            <w:r w:rsidRPr="00806AD9">
              <w:rPr>
                <w:rStyle w:val="Hperlink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BCF6C" w14:textId="620DFA77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75" w:history="1">
            <w:r w:rsidRPr="00806AD9">
              <w:rPr>
                <w:rStyle w:val="Hperlink"/>
                <w:noProof/>
              </w:rPr>
              <w:t>7. Turvan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uded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115B6" w14:textId="58839828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6" w:history="1">
            <w:r w:rsidRPr="00806AD9">
              <w:rPr>
                <w:rStyle w:val="Hperlink"/>
                <w:noProof/>
              </w:rPr>
              <w:t xml:space="preserve">7.1 </w:t>
            </w:r>
            <w:r w:rsidRPr="00806AD9">
              <w:rPr>
                <w:rStyle w:val="Hperlink"/>
                <w:rFonts w:hint="eastAsia"/>
                <w:noProof/>
              </w:rPr>
              <w:t>Ü</w:t>
            </w:r>
            <w:r w:rsidRPr="00806AD9">
              <w:rPr>
                <w:rStyle w:val="Hperlink"/>
                <w:noProof/>
              </w:rPr>
              <w:t>ldised p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him</w:t>
            </w:r>
            <w:r w:rsidRPr="00806AD9">
              <w:rPr>
                <w:rStyle w:val="Hperlink"/>
                <w:rFonts w:hint="eastAsia"/>
                <w:noProof/>
              </w:rPr>
              <w:t>õ</w:t>
            </w:r>
            <w:r w:rsidRPr="00806AD9">
              <w:rPr>
                <w:rStyle w:val="Hperlink"/>
                <w:noProof/>
              </w:rPr>
              <w:t>tted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AB8CB" w14:textId="4E3FBF25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7" w:history="1">
            <w:r w:rsidRPr="00806AD9">
              <w:rPr>
                <w:rStyle w:val="Hperlink"/>
                <w:noProof/>
              </w:rPr>
              <w:t>7.2 Sessioonid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FF6C5" w14:textId="2E04F61F" w:rsidR="00C32FA5" w:rsidRDefault="00C32FA5">
          <w:pPr>
            <w:pStyle w:val="SK3"/>
            <w:tabs>
              <w:tab w:val="right" w:leader="dot" w:pos="9016"/>
            </w:tabs>
            <w:rPr>
              <w:noProof/>
            </w:rPr>
          </w:pPr>
          <w:hyperlink w:anchor="_Toc212631278" w:history="1">
            <w:r w:rsidRPr="00806AD9">
              <w:rPr>
                <w:rStyle w:val="Hperlink"/>
                <w:noProof/>
              </w:rPr>
              <w:t>7.3 L</w:t>
            </w:r>
            <w:r w:rsidRPr="00806AD9">
              <w:rPr>
                <w:rStyle w:val="Hperlink"/>
                <w:rFonts w:hint="eastAsia"/>
                <w:noProof/>
              </w:rPr>
              <w:t>ä</w:t>
            </w:r>
            <w:r w:rsidRPr="00806AD9">
              <w:rPr>
                <w:rStyle w:val="Hperlink"/>
                <w:noProof/>
              </w:rPr>
              <w:t>htekood ja arendusvahendid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AD829" w14:textId="5C7E9A80" w:rsidR="00C32FA5" w:rsidRDefault="00C32FA5">
          <w:pPr>
            <w:pStyle w:val="SK2"/>
            <w:tabs>
              <w:tab w:val="right" w:leader="dot" w:pos="9016"/>
            </w:tabs>
            <w:rPr>
              <w:noProof/>
            </w:rPr>
          </w:pPr>
          <w:hyperlink w:anchor="_Toc212631279" w:history="1">
            <w:r w:rsidRPr="00806AD9">
              <w:rPr>
                <w:rStyle w:val="Hperlink"/>
                <w:noProof/>
              </w:rPr>
              <w:t>9. Hooldatavus ja toetatavus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_Toc212631279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F3B38" w14:textId="7FF9F697" w:rsidR="00C32FA5" w:rsidRDefault="00C32FA5">
          <w:r>
            <w:rPr>
              <w:b/>
              <w:bCs/>
            </w:rPr>
            <w:fldChar w:fldCharType="end"/>
          </w:r>
        </w:p>
      </w:sdtContent>
    </w:sdt>
    <w:p w14:paraId="27614796" w14:textId="77777777" w:rsidR="00C32FA5" w:rsidRDefault="00C32FA5" w:rsidP="00C32FA5"/>
    <w:p w14:paraId="693D2A59" w14:textId="77777777" w:rsidR="00C32FA5" w:rsidRPr="00C32FA5" w:rsidRDefault="00C32FA5" w:rsidP="00C32FA5">
      <w:pPr>
        <w:pStyle w:val="Pealkiri2"/>
      </w:pPr>
      <w:bookmarkStart w:id="1" w:name="_Toc212631250"/>
      <w:r w:rsidRPr="00C32FA5">
        <w:t>1. Ülevaade ja skoop</w:t>
      </w:r>
      <w:bookmarkEnd w:id="1"/>
    </w:p>
    <w:p w14:paraId="6A8E8C8B" w14:textId="77777777" w:rsidR="00C32FA5" w:rsidRPr="00C32FA5" w:rsidRDefault="00C32FA5" w:rsidP="00C32FA5">
      <w:r w:rsidRPr="00C32FA5">
        <w:t xml:space="preserve">Käesolev dokument kirjeldab kuidas RMK-s arendatakse, hangitakse ja juurutatakse tarkvara. See hõlmab nii tarkvara arendust kui ka karbitoodete ja </w:t>
      </w:r>
      <w:proofErr w:type="spellStart"/>
      <w:r w:rsidRPr="00C32FA5">
        <w:t>SaaS</w:t>
      </w:r>
      <w:proofErr w:type="spellEnd"/>
      <w:r w:rsidRPr="00C32FA5">
        <w:t xml:space="preserve"> (Software as a Service) teenuste kasutusele võttu. Nõuded ei kirjelda ärifunktsionaalsust.</w:t>
      </w:r>
    </w:p>
    <w:p w14:paraId="79B2A621" w14:textId="77777777" w:rsidR="00C32FA5" w:rsidRPr="00C32FA5" w:rsidRDefault="00C32FA5" w:rsidP="00C32FA5">
      <w:r w:rsidRPr="00C32FA5">
        <w:t>Dokumendis viidatakse ka teistele välistele dokumentidele, mis moodustavad käesoleva dokumendiga ühtse terviku.</w:t>
      </w:r>
    </w:p>
    <w:p w14:paraId="559C46EF" w14:textId="77777777" w:rsidR="00C32FA5" w:rsidRPr="00C32FA5" w:rsidRDefault="004A7CB0" w:rsidP="00C32FA5">
      <w:r>
        <w:pict w14:anchorId="09E36CA8">
          <v:rect id="_x0000_i1025" style="width:0;height:1.5pt" o:hralign="center" o:hrstd="t" o:hr="t" fillcolor="#a0a0a0" stroked="f"/>
        </w:pict>
      </w:r>
    </w:p>
    <w:p w14:paraId="675A1DE8" w14:textId="77777777" w:rsidR="00C32FA5" w:rsidRPr="00C32FA5" w:rsidRDefault="00C32FA5" w:rsidP="00C32FA5">
      <w:pPr>
        <w:pStyle w:val="Pealkiri2"/>
      </w:pPr>
      <w:bookmarkStart w:id="2" w:name="_Toc212631251"/>
      <w:r w:rsidRPr="00C32FA5">
        <w:t>2. Üldnõuded</w:t>
      </w:r>
      <w:bookmarkEnd w:id="2"/>
    </w:p>
    <w:p w14:paraId="073A3A61" w14:textId="77777777" w:rsidR="00C32FA5" w:rsidRPr="00C32FA5" w:rsidRDefault="00C32FA5" w:rsidP="00C32FA5">
      <w:pPr>
        <w:pStyle w:val="Pealkiri3"/>
      </w:pPr>
      <w:bookmarkStart w:id="3" w:name="_Toc212631252"/>
      <w:r w:rsidRPr="00C32FA5">
        <w:t>2.1 Töö- ja koodihaldus</w:t>
      </w:r>
      <w:bookmarkEnd w:id="3"/>
    </w:p>
    <w:p w14:paraId="5FDE60B2" w14:textId="74B23226" w:rsidR="00C32FA5" w:rsidRPr="00C32FA5" w:rsidRDefault="00C32FA5" w:rsidP="00C32FA5">
      <w:pPr>
        <w:numPr>
          <w:ilvl w:val="0"/>
          <w:numId w:val="1"/>
        </w:numPr>
      </w:pPr>
      <w:r w:rsidRPr="00C32FA5">
        <w:t xml:space="preserve">Kõik tööd peavad olema kirjeldatud piletina RMK </w:t>
      </w:r>
      <w:proofErr w:type="spellStart"/>
      <w:r w:rsidRPr="00C32FA5">
        <w:t>JIRA-s</w:t>
      </w:r>
      <w:proofErr w:type="spellEnd"/>
      <w:r w:rsidRPr="00C32FA5">
        <w:t xml:space="preserve">. Täpsemad JIRA ja versioonihalduse kasutamise nõuded on kirjeldatud dokumendis </w:t>
      </w:r>
      <w:r w:rsidR="004E400D">
        <w:t>„</w:t>
      </w:r>
      <w:r w:rsidR="004E400D" w:rsidRPr="004E400D">
        <w:t>RMK T</w:t>
      </w:r>
      <w:r w:rsidR="004E400D" w:rsidRPr="004E400D">
        <w:rPr>
          <w:rFonts w:hint="cs"/>
        </w:rPr>
        <w:t>öö</w:t>
      </w:r>
      <w:r w:rsidR="004E400D" w:rsidRPr="004E400D">
        <w:t>- ja koodihaldus</w:t>
      </w:r>
      <w:r w:rsidR="004E400D">
        <w:t>“</w:t>
      </w:r>
      <w:r w:rsidRPr="00C32FA5">
        <w:t>(välisele arenduspartnerile väljastatakse dokument peale hankelepingu sõlmimist).</w:t>
      </w:r>
    </w:p>
    <w:p w14:paraId="7130751D" w14:textId="77777777" w:rsidR="00C32FA5" w:rsidRPr="00C32FA5" w:rsidRDefault="00C32FA5" w:rsidP="00C32FA5">
      <w:pPr>
        <w:numPr>
          <w:ilvl w:val="0"/>
          <w:numId w:val="1"/>
        </w:numPr>
      </w:pPr>
      <w:proofErr w:type="spellStart"/>
      <w:r w:rsidRPr="00C32FA5">
        <w:rPr>
          <w:b/>
          <w:bCs/>
        </w:rPr>
        <w:t>Git</w:t>
      </w:r>
      <w:proofErr w:type="spellEnd"/>
      <w:r w:rsidRPr="00C32FA5">
        <w:rPr>
          <w:b/>
          <w:bCs/>
        </w:rPr>
        <w:t xml:space="preserve"> </w:t>
      </w:r>
      <w:proofErr w:type="spellStart"/>
      <w:r w:rsidRPr="00C32FA5">
        <w:rPr>
          <w:b/>
          <w:bCs/>
        </w:rPr>
        <w:t>repod</w:t>
      </w:r>
      <w:proofErr w:type="spellEnd"/>
      <w:r w:rsidRPr="00C32FA5">
        <w:rPr>
          <w:b/>
          <w:bCs/>
        </w:rPr>
        <w:t>:</w:t>
      </w:r>
      <w:r w:rsidRPr="00C32FA5">
        <w:t xml:space="preserve"> RMK kood asub </w:t>
      </w:r>
      <w:proofErr w:type="spellStart"/>
      <w:r w:rsidRPr="00C32FA5">
        <w:rPr>
          <w:b/>
          <w:bCs/>
        </w:rPr>
        <w:t>Azure</w:t>
      </w:r>
      <w:proofErr w:type="spellEnd"/>
      <w:r w:rsidRPr="00C32FA5">
        <w:rPr>
          <w:b/>
          <w:bCs/>
        </w:rPr>
        <w:t xml:space="preserve"> </w:t>
      </w:r>
      <w:proofErr w:type="spellStart"/>
      <w:r w:rsidRPr="00C32FA5">
        <w:rPr>
          <w:b/>
          <w:bCs/>
        </w:rPr>
        <w:t>DevOps</w:t>
      </w:r>
      <w:proofErr w:type="spellEnd"/>
      <w:r w:rsidRPr="00C32FA5">
        <w:t xml:space="preserve"> </w:t>
      </w:r>
      <w:proofErr w:type="spellStart"/>
      <w:r w:rsidRPr="00C32FA5">
        <w:t>repodes</w:t>
      </w:r>
      <w:proofErr w:type="spellEnd"/>
      <w:r w:rsidRPr="00C32FA5">
        <w:t>.</w:t>
      </w:r>
    </w:p>
    <w:p w14:paraId="6B09BB50" w14:textId="77777777" w:rsidR="00C32FA5" w:rsidRPr="00C32FA5" w:rsidRDefault="00C32FA5" w:rsidP="00C32FA5">
      <w:pPr>
        <w:pStyle w:val="Pealkiri3"/>
      </w:pPr>
      <w:bookmarkStart w:id="4" w:name="_Toc212631253"/>
      <w:r w:rsidRPr="00C32FA5">
        <w:t xml:space="preserve">2.2. Operatsioonid, lokaalne käivitamine, CI/CD ja </w:t>
      </w:r>
      <w:proofErr w:type="spellStart"/>
      <w:r w:rsidRPr="00C32FA5">
        <w:t>release</w:t>
      </w:r>
      <w:bookmarkEnd w:id="4"/>
      <w:proofErr w:type="spellEnd"/>
    </w:p>
    <w:p w14:paraId="6F63EDE9" w14:textId="16BE9173" w:rsidR="00C32FA5" w:rsidRPr="00C32FA5" w:rsidRDefault="00C32FA5" w:rsidP="00C32FA5">
      <w:pPr>
        <w:numPr>
          <w:ilvl w:val="0"/>
          <w:numId w:val="2"/>
        </w:numPr>
      </w:pPr>
      <w:r w:rsidRPr="00C32FA5">
        <w:rPr>
          <w:b/>
          <w:bCs/>
        </w:rPr>
        <w:t>Lokaalne käivitus:</w:t>
      </w:r>
      <w:r w:rsidRPr="00C32FA5">
        <w:t xml:space="preserve"> Rakendused peavad olema lokaalselt käivitatavad ilma väliste sõltuvusteta. Vajalikud sõltuvused peaksid olema lokaalselt käivitatavad </w:t>
      </w:r>
      <w:proofErr w:type="spellStart"/>
      <w:r w:rsidRPr="00C32FA5">
        <w:t>Docker</w:t>
      </w:r>
      <w:proofErr w:type="spellEnd"/>
      <w:r w:rsidRPr="00C32FA5">
        <w:t xml:space="preserve"> </w:t>
      </w:r>
      <w:proofErr w:type="spellStart"/>
      <w:r w:rsidRPr="00C32FA5">
        <w:t>Compose</w:t>
      </w:r>
      <w:proofErr w:type="spellEnd"/>
      <w:r w:rsidRPr="00C32FA5">
        <w:t>-i konteineriga. Välised sõltuvused(</w:t>
      </w:r>
      <w:r w:rsidR="004764E6">
        <w:t>API</w:t>
      </w:r>
      <w:r w:rsidRPr="00C32FA5">
        <w:t xml:space="preserve">-d) võivad olla </w:t>
      </w:r>
      <w:proofErr w:type="spellStart"/>
      <w:r w:rsidRPr="00C33659">
        <w:t>mockitud</w:t>
      </w:r>
      <w:proofErr w:type="spellEnd"/>
      <w:r w:rsidRPr="00C32FA5">
        <w:t>. Rakenduse käivitamiseks ja testimiseks vajalikud andmed peavad olema rakenduses seadistatud. Peale käivitamist peab olema rakendus kasutatav. Rakenduse</w:t>
      </w:r>
      <w:r w:rsidRPr="00C32FA5">
        <w:br/>
        <w:t xml:space="preserve">Vajalikud käsud ja sammud rakenduse lokaalseks käivitamiseks peavad olema välja toodud koodi </w:t>
      </w:r>
      <w:proofErr w:type="spellStart"/>
      <w:r w:rsidRPr="00C32FA5">
        <w:t>repos</w:t>
      </w:r>
      <w:proofErr w:type="spellEnd"/>
      <w:r w:rsidRPr="00C32FA5">
        <w:t xml:space="preserve"> README.md failis.</w:t>
      </w:r>
    </w:p>
    <w:p w14:paraId="67AAFB9A" w14:textId="77777777" w:rsidR="00C32FA5" w:rsidRPr="00C32FA5" w:rsidRDefault="00C32FA5" w:rsidP="00C32FA5">
      <w:pPr>
        <w:numPr>
          <w:ilvl w:val="0"/>
          <w:numId w:val="2"/>
        </w:numPr>
      </w:pPr>
      <w:r w:rsidRPr="00C32FA5">
        <w:rPr>
          <w:b/>
          <w:bCs/>
        </w:rPr>
        <w:t>Koodi formaadi kontroll:</w:t>
      </w:r>
      <w:r w:rsidRPr="00C32FA5">
        <w:t xml:space="preserve"> koodi formaadi kontroll peab olema </w:t>
      </w:r>
      <w:proofErr w:type="spellStart"/>
      <w:r w:rsidRPr="00AC1DAC">
        <w:t>build</w:t>
      </w:r>
      <w:proofErr w:type="spellEnd"/>
      <w:r w:rsidRPr="00C32FA5">
        <w:t xml:space="preserve"> protsessi osa. Kood peab vastama RMK-s kokku lepitud formaadile.</w:t>
      </w:r>
    </w:p>
    <w:p w14:paraId="25833BCE" w14:textId="77777777" w:rsidR="00C32FA5" w:rsidRPr="00C32FA5" w:rsidRDefault="00C32FA5" w:rsidP="00C32FA5">
      <w:pPr>
        <w:numPr>
          <w:ilvl w:val="0"/>
          <w:numId w:val="2"/>
        </w:numPr>
      </w:pPr>
      <w:r w:rsidRPr="00C32FA5">
        <w:rPr>
          <w:b/>
          <w:bCs/>
        </w:rPr>
        <w:t>Staatiline analüüs:</w:t>
      </w:r>
      <w:r w:rsidRPr="00C32FA5">
        <w:t xml:space="preserve"> staatiline analüüs(nt Sonar) peab olema </w:t>
      </w:r>
      <w:proofErr w:type="spellStart"/>
      <w:r w:rsidRPr="00AC1DAC">
        <w:t>build</w:t>
      </w:r>
      <w:proofErr w:type="spellEnd"/>
      <w:r w:rsidRPr="00C32FA5">
        <w:t xml:space="preserve"> protsessi osa selliselt, et kui kvaliteedi </w:t>
      </w:r>
      <w:proofErr w:type="spellStart"/>
      <w:r w:rsidRPr="00C32FA5">
        <w:t>lävendit</w:t>
      </w:r>
      <w:proofErr w:type="spellEnd"/>
      <w:r w:rsidRPr="00C32FA5">
        <w:t xml:space="preserve"> ei ületata, siis </w:t>
      </w:r>
      <w:proofErr w:type="spellStart"/>
      <w:r w:rsidRPr="00AC1DAC">
        <w:t>build</w:t>
      </w:r>
      <w:proofErr w:type="spellEnd"/>
      <w:r w:rsidRPr="00C32FA5">
        <w:t xml:space="preserve"> ei õnnestu. Uus kood ei tohi tekitada juurde Sonari </w:t>
      </w:r>
      <w:r w:rsidRPr="00C32FA5">
        <w:lastRenderedPageBreak/>
        <w:t xml:space="preserve">vigu. Lokaalselt seda sammu ei ole(võimalusel kasutada Sonarit IDE </w:t>
      </w:r>
      <w:proofErr w:type="spellStart"/>
      <w:r w:rsidRPr="00C32FA5">
        <w:t>pluginana</w:t>
      </w:r>
      <w:proofErr w:type="spellEnd"/>
      <w:r w:rsidRPr="00C32FA5">
        <w:t>, või minna eraldi Sonari liidesesse ja kontrollida vigasid).</w:t>
      </w:r>
    </w:p>
    <w:p w14:paraId="428D1F8C" w14:textId="77777777" w:rsidR="00420521" w:rsidRPr="00420521" w:rsidRDefault="00420521" w:rsidP="00C32FA5">
      <w:pPr>
        <w:numPr>
          <w:ilvl w:val="0"/>
          <w:numId w:val="2"/>
        </w:numPr>
      </w:pPr>
      <w:r w:rsidRPr="00420521">
        <w:rPr>
          <w:b/>
          <w:bCs/>
        </w:rPr>
        <w:t xml:space="preserve">Testimise </w:t>
      </w:r>
      <w:r w:rsidRPr="00420521">
        <w:rPr>
          <w:rFonts w:hint="cs"/>
          <w:b/>
          <w:bCs/>
        </w:rPr>
        <w:t>ü</w:t>
      </w:r>
      <w:r w:rsidRPr="00420521">
        <w:rPr>
          <w:b/>
          <w:bCs/>
        </w:rPr>
        <w:t>ldn</w:t>
      </w:r>
      <w:r w:rsidRPr="00420521">
        <w:rPr>
          <w:rFonts w:hint="cs"/>
          <w:b/>
          <w:bCs/>
        </w:rPr>
        <w:t>õ</w:t>
      </w:r>
      <w:r w:rsidRPr="00420521">
        <w:rPr>
          <w:b/>
          <w:bCs/>
        </w:rPr>
        <w:t xml:space="preserve">uded: </w:t>
      </w:r>
      <w:r w:rsidRPr="00420521">
        <w:t>vt peat</w:t>
      </w:r>
      <w:r w:rsidRPr="00420521">
        <w:rPr>
          <w:rFonts w:hint="cs"/>
        </w:rPr>
        <w:t>ü</w:t>
      </w:r>
      <w:r w:rsidRPr="00420521">
        <w:t>kk 9.</w:t>
      </w:r>
    </w:p>
    <w:p w14:paraId="52DCCA6D" w14:textId="0851BB5A" w:rsidR="00C32FA5" w:rsidRPr="00C32FA5" w:rsidRDefault="00C32FA5" w:rsidP="00C32FA5">
      <w:pPr>
        <w:numPr>
          <w:ilvl w:val="0"/>
          <w:numId w:val="2"/>
        </w:numPr>
      </w:pPr>
      <w:proofErr w:type="spellStart"/>
      <w:r w:rsidRPr="00C32FA5">
        <w:rPr>
          <w:b/>
          <w:bCs/>
        </w:rPr>
        <w:t>Release</w:t>
      </w:r>
      <w:proofErr w:type="spellEnd"/>
      <w:r w:rsidRPr="00C32FA5">
        <w:rPr>
          <w:b/>
          <w:bCs/>
        </w:rPr>
        <w:t xml:space="preserve"> strateegiad:</w:t>
      </w:r>
      <w:r w:rsidRPr="00C32FA5">
        <w:t xml:space="preserve"> kasutusel võivad olla erinevad väljalaskmise mustrid (nt </w:t>
      </w:r>
      <w:proofErr w:type="spellStart"/>
      <w:r w:rsidRPr="00C32FA5">
        <w:t>blue-green</w:t>
      </w:r>
      <w:proofErr w:type="spellEnd"/>
      <w:r w:rsidRPr="00C32FA5">
        <w:t xml:space="preserve">, </w:t>
      </w:r>
      <w:proofErr w:type="spellStart"/>
      <w:r w:rsidRPr="00C32FA5">
        <w:t>canary</w:t>
      </w:r>
      <w:proofErr w:type="spellEnd"/>
      <w:r w:rsidRPr="00C32FA5">
        <w:t>). Tähtis on, et uue versiooni kasutuselevõtt oleks kontrollitud ja võimaldaks vajadusel kiiret tagasipööramist.</w:t>
      </w:r>
    </w:p>
    <w:p w14:paraId="7B4E8778" w14:textId="77777777" w:rsidR="00C32FA5" w:rsidRPr="00C32FA5" w:rsidRDefault="00C32FA5" w:rsidP="00C32FA5">
      <w:pPr>
        <w:numPr>
          <w:ilvl w:val="0"/>
          <w:numId w:val="2"/>
        </w:numPr>
      </w:pPr>
      <w:r w:rsidRPr="00C32FA5">
        <w:rPr>
          <w:b/>
          <w:bCs/>
          <w:i/>
          <w:iCs/>
        </w:rPr>
        <w:t>Production</w:t>
      </w:r>
      <w:r w:rsidRPr="00C32FA5">
        <w:rPr>
          <w:b/>
          <w:bCs/>
        </w:rPr>
        <w:t xml:space="preserve"> ressursivajadus:</w:t>
      </w:r>
      <w:r w:rsidRPr="00C32FA5">
        <w:t xml:space="preserve"> arendusmeeskonna ülesanne on testida rakenduse jõudlust ja selle põhjal teha ettepanek rakenduse ressursivajaduse kohta </w:t>
      </w:r>
      <w:proofErr w:type="spellStart"/>
      <w:r w:rsidRPr="00AC1DAC">
        <w:t>production</w:t>
      </w:r>
      <w:proofErr w:type="spellEnd"/>
      <w:r w:rsidRPr="00C32FA5">
        <w:t xml:space="preserve"> keskkonnas, mis on sisendiks haldusosakonnale.</w:t>
      </w:r>
    </w:p>
    <w:p w14:paraId="0EAFF890" w14:textId="77777777" w:rsidR="00C32FA5" w:rsidRPr="00C32FA5" w:rsidRDefault="004A7CB0" w:rsidP="00C32FA5">
      <w:r>
        <w:pict w14:anchorId="74CC2D96">
          <v:rect id="_x0000_i1026" style="width:0;height:1.5pt" o:hralign="center" o:hrstd="t" o:hr="t" fillcolor="#a0a0a0" stroked="f"/>
        </w:pict>
      </w:r>
    </w:p>
    <w:p w14:paraId="0FDF6A6E" w14:textId="77777777" w:rsidR="00C32FA5" w:rsidRPr="00C32FA5" w:rsidRDefault="00C32FA5" w:rsidP="00C32FA5">
      <w:pPr>
        <w:pStyle w:val="Pealkiri3"/>
      </w:pPr>
      <w:bookmarkStart w:id="5" w:name="_Toc212631254"/>
      <w:r w:rsidRPr="00C32FA5">
        <w:t>2.3 Platvorm</w:t>
      </w:r>
      <w:bookmarkEnd w:id="5"/>
    </w:p>
    <w:p w14:paraId="0902C7B2" w14:textId="77777777" w:rsidR="00C32FA5" w:rsidRPr="00C32FA5" w:rsidRDefault="00C32FA5" w:rsidP="00C32FA5">
      <w:pPr>
        <w:numPr>
          <w:ilvl w:val="0"/>
          <w:numId w:val="3"/>
        </w:numPr>
      </w:pPr>
      <w:r w:rsidRPr="00C32FA5">
        <w:rPr>
          <w:b/>
          <w:bCs/>
        </w:rPr>
        <w:t>Versioon:</w:t>
      </w:r>
      <w:r w:rsidRPr="00C32FA5">
        <w:t xml:space="preserve"> Ükskõik mis programmeerimiskeelte, raamistike või teekidega infosüsteeme realiseeritakse, kehtib sama põhimõte: alati kasutatakse kas viimast LTS(</w:t>
      </w:r>
      <w:proofErr w:type="spellStart"/>
      <w:r w:rsidRPr="00AC1DAC">
        <w:t>Long</w:t>
      </w:r>
      <w:proofErr w:type="spellEnd"/>
      <w:r w:rsidRPr="00AC1DAC">
        <w:t xml:space="preserve"> Term </w:t>
      </w:r>
      <w:proofErr w:type="spellStart"/>
      <w:r w:rsidRPr="00AC1DAC">
        <w:t>Support</w:t>
      </w:r>
      <w:proofErr w:type="spellEnd"/>
      <w:r w:rsidRPr="00C32FA5">
        <w:t>) versiooni, või selle puudumisel viimast stabiilset versiooni. Kui arendustöö käigus tuleb uus LTS versioon välja, siis see uuendatakse kohe ära, kui ei esine seda takistavaid asjaolusid.</w:t>
      </w:r>
    </w:p>
    <w:p w14:paraId="4AB3A0F3" w14:textId="743FA014" w:rsidR="00C32FA5" w:rsidRPr="00C32FA5" w:rsidRDefault="00C32FA5" w:rsidP="00C32FA5">
      <w:pPr>
        <w:numPr>
          <w:ilvl w:val="0"/>
          <w:numId w:val="3"/>
        </w:numPr>
      </w:pPr>
      <w:r w:rsidRPr="00C32FA5">
        <w:rPr>
          <w:b/>
          <w:bCs/>
        </w:rPr>
        <w:t>Eelistatud tehnoloogiate nimekiri:</w:t>
      </w:r>
      <w:r w:rsidRPr="00C32FA5">
        <w:t xml:space="preserve"> Nimekiri programmeerimiskeeltest, raamistikest, teekidest ja nende versioonidest, mida võib ilma täiendava kooskõlastamiseta kasutada on kirjeldatud dokumendis</w:t>
      </w:r>
      <w:r w:rsidR="00E06744">
        <w:t xml:space="preserve"> „</w:t>
      </w:r>
      <w:r w:rsidR="00A973DD" w:rsidRPr="00A973DD">
        <w:t>Eelistatud tehnoloogiate nimekiri</w:t>
      </w:r>
      <w:r w:rsidR="00E06744">
        <w:t>“</w:t>
      </w:r>
      <w:r w:rsidRPr="00C32FA5">
        <w:t>(välisele arenduspartnerile väljastatakse dokument riigihanke käigus NDA alusel või peale hankelepingu sõlmimist). Juhul kui on soov kasutada midagi muud, siis tuleb see valik kooskõlastada RMK tarkvaraarhitektiga.</w:t>
      </w:r>
    </w:p>
    <w:p w14:paraId="68326756" w14:textId="77777777" w:rsidR="00C32FA5" w:rsidRPr="00C32FA5" w:rsidRDefault="00C32FA5" w:rsidP="00C32FA5">
      <w:pPr>
        <w:numPr>
          <w:ilvl w:val="0"/>
          <w:numId w:val="3"/>
        </w:numPr>
      </w:pPr>
      <w:r w:rsidRPr="00C32FA5">
        <w:rPr>
          <w:b/>
          <w:bCs/>
        </w:rPr>
        <w:t>Keskkond:</w:t>
      </w:r>
      <w:r w:rsidRPr="00C32FA5">
        <w:t xml:space="preserve"> </w:t>
      </w:r>
      <w:proofErr w:type="spellStart"/>
      <w:r w:rsidRPr="00AC1DAC">
        <w:t>backend</w:t>
      </w:r>
      <w:proofErr w:type="spellEnd"/>
      <w:r w:rsidRPr="00AC1DAC">
        <w:t xml:space="preserve">, </w:t>
      </w:r>
      <w:proofErr w:type="spellStart"/>
      <w:r w:rsidRPr="00AC1DAC">
        <w:t>frontend</w:t>
      </w:r>
      <w:proofErr w:type="spellEnd"/>
      <w:r w:rsidRPr="00C32FA5">
        <w:t xml:space="preserve"> ja andmebaasid töötavad </w:t>
      </w:r>
      <w:proofErr w:type="spellStart"/>
      <w:r w:rsidRPr="00C32FA5">
        <w:t>Azure</w:t>
      </w:r>
      <w:proofErr w:type="spellEnd"/>
      <w:r w:rsidRPr="00C32FA5">
        <w:t xml:space="preserve"> </w:t>
      </w:r>
      <w:r w:rsidRPr="00C32FA5">
        <w:rPr>
          <w:b/>
          <w:bCs/>
        </w:rPr>
        <w:t>pilvekeskkonnas</w:t>
      </w:r>
      <w:r w:rsidRPr="00C32FA5">
        <w:t>.</w:t>
      </w:r>
    </w:p>
    <w:p w14:paraId="70B33F02" w14:textId="01113C5D" w:rsidR="00C32FA5" w:rsidRPr="00C32FA5" w:rsidRDefault="00C32FA5" w:rsidP="00C32FA5">
      <w:pPr>
        <w:numPr>
          <w:ilvl w:val="0"/>
          <w:numId w:val="3"/>
        </w:numPr>
      </w:pPr>
      <w:r w:rsidRPr="00C32FA5">
        <w:rPr>
          <w:b/>
          <w:bCs/>
        </w:rPr>
        <w:t>CI/CD:</w:t>
      </w:r>
      <w:r w:rsidRPr="00C32FA5">
        <w:t xml:space="preserve"> kasutatakse </w:t>
      </w:r>
      <w:proofErr w:type="spellStart"/>
      <w:r w:rsidRPr="00C32FA5">
        <w:t>Azure</w:t>
      </w:r>
      <w:proofErr w:type="spellEnd"/>
      <w:r w:rsidRPr="00C32FA5">
        <w:t xml:space="preserve"> CI/CD. </w:t>
      </w:r>
      <w:proofErr w:type="spellStart"/>
      <w:r w:rsidRPr="00AC1DAC">
        <w:t>Build</w:t>
      </w:r>
      <w:proofErr w:type="spellEnd"/>
      <w:r w:rsidRPr="00C32FA5">
        <w:t xml:space="preserve"> protsessi osana käivita</w:t>
      </w:r>
      <w:r w:rsidR="009B206F">
        <w:t>ta</w:t>
      </w:r>
      <w:r w:rsidRPr="00C32FA5">
        <w:t>kse koodi formaadi kontroll, staatiline analüüs, testid.</w:t>
      </w:r>
    </w:p>
    <w:p w14:paraId="278517BB" w14:textId="77777777" w:rsidR="00C32FA5" w:rsidRPr="00C32FA5" w:rsidRDefault="00C32FA5" w:rsidP="00C32FA5">
      <w:pPr>
        <w:numPr>
          <w:ilvl w:val="0"/>
          <w:numId w:val="3"/>
        </w:numPr>
      </w:pPr>
      <w:r w:rsidRPr="00C32FA5">
        <w:rPr>
          <w:b/>
          <w:bCs/>
        </w:rPr>
        <w:t>Sõltuvused:</w:t>
      </w:r>
      <w:r w:rsidRPr="00C32FA5">
        <w:t xml:space="preserve"> kasutatakse ainult toetatud ja turvauuendusi saavaid teeke.</w:t>
      </w:r>
    </w:p>
    <w:p w14:paraId="37EC18E8" w14:textId="77777777" w:rsidR="00C32FA5" w:rsidRPr="00C32FA5" w:rsidRDefault="00C32FA5" w:rsidP="00C32FA5">
      <w:pPr>
        <w:numPr>
          <w:ilvl w:val="0"/>
          <w:numId w:val="3"/>
        </w:numPr>
      </w:pPr>
      <w:proofErr w:type="spellStart"/>
      <w:r w:rsidRPr="00C32FA5">
        <w:rPr>
          <w:b/>
          <w:bCs/>
        </w:rPr>
        <w:t>Skaleeruvus</w:t>
      </w:r>
      <w:proofErr w:type="spellEnd"/>
      <w:r w:rsidRPr="00C32FA5">
        <w:rPr>
          <w:b/>
          <w:bCs/>
        </w:rPr>
        <w:t>:</w:t>
      </w:r>
      <w:r w:rsidRPr="00C32FA5">
        <w:t xml:space="preserve"> rakenduste arendamisel peab arvestama võimalusega, et need jooksevad mitme õla peal.</w:t>
      </w:r>
    </w:p>
    <w:p w14:paraId="77844A0E" w14:textId="77777777" w:rsidR="00C32FA5" w:rsidRPr="00C32FA5" w:rsidRDefault="00C32FA5" w:rsidP="00C32FA5">
      <w:pPr>
        <w:numPr>
          <w:ilvl w:val="0"/>
          <w:numId w:val="3"/>
        </w:numPr>
      </w:pPr>
      <w:proofErr w:type="spellStart"/>
      <w:r w:rsidRPr="00C32FA5">
        <w:rPr>
          <w:b/>
          <w:bCs/>
        </w:rPr>
        <w:t>Docker</w:t>
      </w:r>
      <w:proofErr w:type="spellEnd"/>
      <w:r w:rsidRPr="00C32FA5">
        <w:rPr>
          <w:b/>
          <w:bCs/>
        </w:rPr>
        <w:t>:</w:t>
      </w:r>
      <w:r w:rsidRPr="00C32FA5">
        <w:t xml:space="preserve"> rakendus peab olema tarnitav </w:t>
      </w:r>
      <w:proofErr w:type="spellStart"/>
      <w:r w:rsidRPr="00C32FA5">
        <w:t>Dockeri</w:t>
      </w:r>
      <w:proofErr w:type="spellEnd"/>
      <w:r w:rsidRPr="00C32FA5">
        <w:t xml:space="preserve"> konteineritena.</w:t>
      </w:r>
    </w:p>
    <w:p w14:paraId="2919E9C2" w14:textId="77777777" w:rsidR="00C32FA5" w:rsidRPr="00C32FA5" w:rsidRDefault="00C32FA5" w:rsidP="00C32FA5">
      <w:pPr>
        <w:pStyle w:val="Pealkiri3"/>
      </w:pPr>
      <w:bookmarkStart w:id="6" w:name="_Toc212631255"/>
      <w:r w:rsidRPr="00C32FA5">
        <w:t>2.4 Koodi kvaliteet ja arendusprotsess</w:t>
      </w:r>
      <w:bookmarkEnd w:id="6"/>
    </w:p>
    <w:p w14:paraId="622975E4" w14:textId="77777777" w:rsidR="00C32FA5" w:rsidRPr="00C32FA5" w:rsidRDefault="00C32FA5" w:rsidP="00C32FA5">
      <w:pPr>
        <w:numPr>
          <w:ilvl w:val="0"/>
          <w:numId w:val="4"/>
        </w:numPr>
      </w:pPr>
      <w:r w:rsidRPr="00C32FA5">
        <w:rPr>
          <w:b/>
          <w:bCs/>
        </w:rPr>
        <w:t>Põhiharu kvaliteet:</w:t>
      </w:r>
      <w:r w:rsidRPr="00C32FA5">
        <w:t xml:space="preserve"> </w:t>
      </w:r>
      <w:proofErr w:type="spellStart"/>
      <w:r w:rsidRPr="00C32FA5">
        <w:t>main</w:t>
      </w:r>
      <w:proofErr w:type="spellEnd"/>
      <w:r w:rsidRPr="00C32FA5">
        <w:t xml:space="preserve"> haru peab alati olema testitud ja valmis </w:t>
      </w:r>
      <w:proofErr w:type="spellStart"/>
      <w:r w:rsidRPr="00C32FA5">
        <w:t>production</w:t>
      </w:r>
      <w:proofErr w:type="spellEnd"/>
      <w:r w:rsidRPr="00C32FA5">
        <w:t xml:space="preserve"> keskkonda paigaldamiseks.</w:t>
      </w:r>
    </w:p>
    <w:p w14:paraId="6B9C916E" w14:textId="77777777" w:rsidR="00C32FA5" w:rsidRPr="00C32FA5" w:rsidRDefault="00C32FA5" w:rsidP="00C32FA5">
      <w:pPr>
        <w:numPr>
          <w:ilvl w:val="0"/>
          <w:numId w:val="4"/>
        </w:numPr>
      </w:pPr>
      <w:r w:rsidRPr="00C32FA5">
        <w:rPr>
          <w:b/>
          <w:bCs/>
        </w:rPr>
        <w:t>Sisendi valideerimine:</w:t>
      </w:r>
      <w:r w:rsidRPr="00C32FA5">
        <w:t xml:space="preserve"> kõik kasutajalt või teistest süsteemidest tulevad sisendid valideeritakse. Kui rakendusel on nii kliendi- kui serveripool, toimub valideerimine mõlemas komponendis. Samuti rakendatakse valideerimist teistes integratsioonipunktides(andmebaas, välised liidesed).</w:t>
      </w:r>
    </w:p>
    <w:p w14:paraId="70840E7C" w14:textId="77777777" w:rsidR="00C32FA5" w:rsidRPr="00C32FA5" w:rsidRDefault="00C32FA5" w:rsidP="00C32FA5">
      <w:pPr>
        <w:numPr>
          <w:ilvl w:val="0"/>
          <w:numId w:val="4"/>
        </w:numPr>
      </w:pPr>
      <w:r w:rsidRPr="00C32FA5">
        <w:rPr>
          <w:b/>
          <w:bCs/>
        </w:rPr>
        <w:lastRenderedPageBreak/>
        <w:t>Väljundandmete kontroll:</w:t>
      </w:r>
      <w:r w:rsidRPr="00C32FA5">
        <w:br/>
        <w:t xml:space="preserve">Rakenduse poolt kasutajale või teisele süsteemile väljastatavad andmed peavad olema </w:t>
      </w:r>
      <w:r w:rsidRPr="00C32FA5">
        <w:rPr>
          <w:b/>
          <w:bCs/>
        </w:rPr>
        <w:t>õigesti vormindatud, äriliselt korrektsed ja turvalised</w:t>
      </w:r>
      <w:r w:rsidRPr="00C32FA5">
        <w:t>.</w:t>
      </w:r>
    </w:p>
    <w:p w14:paraId="152CB00C" w14:textId="77777777" w:rsidR="00C32FA5" w:rsidRPr="00C32FA5" w:rsidRDefault="00C32FA5" w:rsidP="00C32FA5">
      <w:pPr>
        <w:numPr>
          <w:ilvl w:val="1"/>
          <w:numId w:val="4"/>
        </w:numPr>
      </w:pPr>
      <w:r w:rsidRPr="00C32FA5">
        <w:rPr>
          <w:b/>
          <w:bCs/>
        </w:rPr>
        <w:t>Formaadi kontroll:</w:t>
      </w:r>
      <w:r w:rsidRPr="00C32FA5">
        <w:t xml:space="preserve"> kõik väljastatavad väärtused vastavad kokkulepitud skeemile või standardile. Näiteks kuupäevad esitatakse ISO 8601 formaadis (</w:t>
      </w:r>
      <w:r w:rsidRPr="0043644C">
        <w:t>2025-09-02T12:00:00Z</w:t>
      </w:r>
      <w:r w:rsidRPr="00C32FA5">
        <w:t xml:space="preserve">), rahasummad kahe komakohaga, ning API vastus vastab </w:t>
      </w:r>
      <w:proofErr w:type="spellStart"/>
      <w:r w:rsidRPr="0043644C">
        <w:t>OpenAPI</w:t>
      </w:r>
      <w:proofErr w:type="spellEnd"/>
      <w:r w:rsidRPr="00C32FA5">
        <w:t xml:space="preserve"> kirjeldatud struktuurile.</w:t>
      </w:r>
    </w:p>
    <w:p w14:paraId="6E6A7FB8" w14:textId="77777777" w:rsidR="00C32FA5" w:rsidRPr="00C32FA5" w:rsidRDefault="00C32FA5" w:rsidP="00C32FA5">
      <w:pPr>
        <w:numPr>
          <w:ilvl w:val="1"/>
          <w:numId w:val="4"/>
        </w:numPr>
      </w:pPr>
      <w:r w:rsidRPr="00C32FA5">
        <w:rPr>
          <w:b/>
          <w:bCs/>
        </w:rPr>
        <w:t>Äriline korrektsus:</w:t>
      </w:r>
      <w:r w:rsidRPr="00C32FA5">
        <w:t xml:space="preserve"> väljastatav info järgib ärireegleid ja loogikat. Näiteks ei väljastata negatiivset saldo väärtust, kui süsteemi reeglid seda ei luba; ID viitab alati reaalselt olemasolevale kirjetele; staatuse väljad sisaldavad ainult eeldefineeritud väärtusi.</w:t>
      </w:r>
    </w:p>
    <w:p w14:paraId="06B29B00" w14:textId="77777777" w:rsidR="00C32FA5" w:rsidRPr="00C32FA5" w:rsidRDefault="00C32FA5" w:rsidP="00C32FA5">
      <w:pPr>
        <w:numPr>
          <w:ilvl w:val="1"/>
          <w:numId w:val="4"/>
        </w:numPr>
      </w:pPr>
      <w:r w:rsidRPr="00C32FA5">
        <w:rPr>
          <w:b/>
          <w:bCs/>
        </w:rPr>
        <w:t>Turvalisus:</w:t>
      </w:r>
      <w:r w:rsidRPr="00C32FA5">
        <w:t xml:space="preserve"> väljund ei tohi sisaldada tundlikke või sisemisi andmeid, mida kasutaja või partner ei pea nägema (nt paroole, võtmeid, sisemisi tehnilisi tunnuseid). Tekstid peavad olema korrektselt </w:t>
      </w:r>
      <w:proofErr w:type="spellStart"/>
      <w:r w:rsidRPr="0043644C">
        <w:t>escape’itud</w:t>
      </w:r>
      <w:proofErr w:type="spellEnd"/>
      <w:r w:rsidRPr="00C32FA5">
        <w:t>, et vältida XSS või sarnaseid ründeid. Logidesse ei tohi sattuda täielikud isikuandmed ega salajased identifikaatorid.</w:t>
      </w:r>
    </w:p>
    <w:p w14:paraId="0CF10ADF" w14:textId="77777777" w:rsidR="00C32FA5" w:rsidRPr="00C32FA5" w:rsidRDefault="00C32FA5" w:rsidP="00C32FA5">
      <w:pPr>
        <w:numPr>
          <w:ilvl w:val="0"/>
          <w:numId w:val="4"/>
        </w:numPr>
      </w:pPr>
      <w:r w:rsidRPr="00C32FA5">
        <w:rPr>
          <w:b/>
          <w:bCs/>
        </w:rPr>
        <w:t>Staatiline koodianalüüs:</w:t>
      </w:r>
      <w:r w:rsidRPr="00C32FA5">
        <w:t xml:space="preserve"> kasutatakse staatilist koodianalüüsi(Sonar); kõrge prioriteediga turvavead tuleb lahendada enne </w:t>
      </w:r>
      <w:proofErr w:type="spellStart"/>
      <w:r w:rsidRPr="0043644C">
        <w:t>live</w:t>
      </w:r>
      <w:proofErr w:type="spellEnd"/>
      <w:r w:rsidRPr="00C32FA5">
        <w:t xml:space="preserve"> keskkonda paigaldamist. Kõik Sonari vead vaadatakse enne arenduse üleandmist üle, vead mida ei peeta otstarbekaks parandada kooskõlastatakse RMK tarkvaraarhitektiga.</w:t>
      </w:r>
    </w:p>
    <w:p w14:paraId="163AC583" w14:textId="77777777" w:rsidR="00C32FA5" w:rsidRPr="00C32FA5" w:rsidRDefault="00C32FA5" w:rsidP="00C32FA5">
      <w:pPr>
        <w:numPr>
          <w:ilvl w:val="0"/>
          <w:numId w:val="4"/>
        </w:numPr>
      </w:pPr>
      <w:r w:rsidRPr="00C32FA5">
        <w:rPr>
          <w:b/>
          <w:bCs/>
        </w:rPr>
        <w:t>Kompilaatori hoiatused:</w:t>
      </w:r>
      <w:r w:rsidRPr="00C32FA5">
        <w:t xml:space="preserve"> </w:t>
      </w:r>
      <w:proofErr w:type="spellStart"/>
      <w:r w:rsidRPr="0043644C">
        <w:t>build</w:t>
      </w:r>
      <w:proofErr w:type="spellEnd"/>
      <w:r w:rsidRPr="00C32FA5">
        <w:t>-i hoiatused ja staatilise analüüsi tulemused vaadatakse üle ja arvestatakse.</w:t>
      </w:r>
    </w:p>
    <w:p w14:paraId="67B7E46A" w14:textId="77777777" w:rsidR="00C32FA5" w:rsidRDefault="00C32FA5" w:rsidP="00C32FA5">
      <w:pPr>
        <w:numPr>
          <w:ilvl w:val="0"/>
          <w:numId w:val="4"/>
        </w:numPr>
      </w:pPr>
      <w:r w:rsidRPr="00C32FA5">
        <w:rPr>
          <w:b/>
          <w:bCs/>
        </w:rPr>
        <w:t>Kiirlahenduste vältimine:</w:t>
      </w:r>
      <w:r w:rsidRPr="00C32FA5">
        <w:t xml:space="preserve"> ei kasutata testimata lahendusi, mis eiravad häid praktikaid või RMK nõudeid.</w:t>
      </w:r>
    </w:p>
    <w:p w14:paraId="0AF7ADB8" w14:textId="4DB396B8" w:rsidR="00120F99" w:rsidRPr="00C32FA5" w:rsidRDefault="00603DA9" w:rsidP="00C32FA5">
      <w:pPr>
        <w:numPr>
          <w:ilvl w:val="0"/>
          <w:numId w:val="4"/>
        </w:numPr>
      </w:pPr>
      <w:r w:rsidRPr="00603DA9">
        <w:rPr>
          <w:b/>
          <w:bCs/>
        </w:rPr>
        <w:t>Testimise p</w:t>
      </w:r>
      <w:r w:rsidRPr="00603DA9">
        <w:rPr>
          <w:rFonts w:hint="cs"/>
          <w:b/>
          <w:bCs/>
        </w:rPr>
        <w:t>õ</w:t>
      </w:r>
      <w:r w:rsidRPr="00603DA9">
        <w:rPr>
          <w:b/>
          <w:bCs/>
        </w:rPr>
        <w:t>him</w:t>
      </w:r>
      <w:r w:rsidRPr="00603DA9">
        <w:rPr>
          <w:rFonts w:hint="cs"/>
          <w:b/>
          <w:bCs/>
        </w:rPr>
        <w:t>õ</w:t>
      </w:r>
      <w:r w:rsidRPr="00603DA9">
        <w:rPr>
          <w:b/>
          <w:bCs/>
        </w:rPr>
        <w:t>tted:</w:t>
      </w:r>
      <w:r w:rsidRPr="00603DA9">
        <w:t xml:space="preserve"> vt peat</w:t>
      </w:r>
      <w:r w:rsidRPr="00603DA9">
        <w:rPr>
          <w:rFonts w:hint="cs"/>
        </w:rPr>
        <w:t>ü</w:t>
      </w:r>
      <w:r w:rsidRPr="00603DA9">
        <w:t>kk 9.</w:t>
      </w:r>
    </w:p>
    <w:p w14:paraId="14C2AEB2" w14:textId="77777777" w:rsidR="00C32FA5" w:rsidRPr="00C32FA5" w:rsidRDefault="00C32FA5" w:rsidP="00C32FA5">
      <w:pPr>
        <w:pStyle w:val="Pealkiri3"/>
      </w:pPr>
      <w:bookmarkStart w:id="7" w:name="_Toc212631256"/>
      <w:r w:rsidRPr="00C32FA5">
        <w:t>2.5 Dokumenteerimine</w:t>
      </w:r>
      <w:bookmarkEnd w:id="7"/>
    </w:p>
    <w:p w14:paraId="0BB4A3A1" w14:textId="77777777" w:rsidR="00C32FA5" w:rsidRPr="00C32FA5" w:rsidRDefault="00C32FA5" w:rsidP="00C32FA5">
      <w:pPr>
        <w:numPr>
          <w:ilvl w:val="0"/>
          <w:numId w:val="5"/>
        </w:numPr>
      </w:pPr>
      <w:r w:rsidRPr="00C32FA5">
        <w:rPr>
          <w:b/>
          <w:bCs/>
        </w:rPr>
        <w:t>Dokumentatsiooni põhielemendid:</w:t>
      </w:r>
    </w:p>
    <w:p w14:paraId="2BF61D79" w14:textId="77777777" w:rsidR="00C32FA5" w:rsidRPr="00C32FA5" w:rsidRDefault="00C32FA5" w:rsidP="00C32FA5">
      <w:pPr>
        <w:numPr>
          <w:ilvl w:val="1"/>
          <w:numId w:val="5"/>
        </w:numPr>
      </w:pPr>
      <w:r w:rsidRPr="00C32FA5">
        <w:t>süsteemi funktsionaalne ja tehniline kirjeldus,</w:t>
      </w:r>
    </w:p>
    <w:p w14:paraId="1BD57776" w14:textId="77777777" w:rsidR="00C32FA5" w:rsidRPr="00C32FA5" w:rsidRDefault="00C32FA5" w:rsidP="00C32FA5">
      <w:pPr>
        <w:numPr>
          <w:ilvl w:val="1"/>
          <w:numId w:val="5"/>
        </w:numPr>
      </w:pPr>
      <w:r w:rsidRPr="00C32FA5">
        <w:t>kasutatavad liidesed (API-d, integratsioonid),</w:t>
      </w:r>
    </w:p>
    <w:p w14:paraId="6754AECD" w14:textId="4CB538D1" w:rsidR="00C32FA5" w:rsidRPr="00C32FA5" w:rsidRDefault="00C32FA5" w:rsidP="00C32FA5">
      <w:pPr>
        <w:numPr>
          <w:ilvl w:val="1"/>
          <w:numId w:val="5"/>
        </w:numPr>
      </w:pPr>
      <w:r w:rsidRPr="00C32FA5">
        <w:t>perioodilised tööd (</w:t>
      </w:r>
      <w:proofErr w:type="spellStart"/>
      <w:r w:rsidRPr="00C32FA5">
        <w:t>scheduler</w:t>
      </w:r>
      <w:r w:rsidR="009423BA">
        <w:t>i</w:t>
      </w:r>
      <w:r w:rsidRPr="00C32FA5">
        <w:t>d</w:t>
      </w:r>
      <w:proofErr w:type="spellEnd"/>
      <w:r w:rsidRPr="00C32FA5">
        <w:t xml:space="preserve">, </w:t>
      </w:r>
      <w:proofErr w:type="spellStart"/>
      <w:r w:rsidRPr="00C32FA5">
        <w:t>batch</w:t>
      </w:r>
      <w:proofErr w:type="spellEnd"/>
      <w:r w:rsidRPr="00C32FA5">
        <w:t>-protsessid),</w:t>
      </w:r>
    </w:p>
    <w:p w14:paraId="36C2CC82" w14:textId="77777777" w:rsidR="00C32FA5" w:rsidRPr="00C32FA5" w:rsidRDefault="00C32FA5" w:rsidP="00C32FA5">
      <w:pPr>
        <w:numPr>
          <w:ilvl w:val="1"/>
          <w:numId w:val="5"/>
        </w:numPr>
      </w:pPr>
      <w:r w:rsidRPr="00C32FA5">
        <w:t>arenduskeskkonna seadistamine</w:t>
      </w:r>
    </w:p>
    <w:p w14:paraId="6A2C6F7D" w14:textId="77777777" w:rsidR="00C32FA5" w:rsidRPr="00C32FA5" w:rsidRDefault="00C32FA5" w:rsidP="00C32FA5">
      <w:pPr>
        <w:numPr>
          <w:ilvl w:val="1"/>
          <w:numId w:val="5"/>
        </w:numPr>
      </w:pPr>
      <w:r w:rsidRPr="00C32FA5">
        <w:t>andmebaasi struktuuri kirjeldus (tabelid, seosed, migratsioonid),</w:t>
      </w:r>
    </w:p>
    <w:p w14:paraId="45BE0D90" w14:textId="77777777" w:rsidR="00C32FA5" w:rsidRPr="00C32FA5" w:rsidRDefault="00C32FA5" w:rsidP="00C32FA5">
      <w:pPr>
        <w:numPr>
          <w:ilvl w:val="1"/>
          <w:numId w:val="5"/>
        </w:numPr>
      </w:pPr>
      <w:r w:rsidRPr="00C32FA5">
        <w:t>keskkonnad ja paigaldus</w:t>
      </w:r>
    </w:p>
    <w:p w14:paraId="271B3085" w14:textId="77777777" w:rsidR="00C32FA5" w:rsidRPr="00C32FA5" w:rsidRDefault="00C32FA5" w:rsidP="00C32FA5">
      <w:pPr>
        <w:numPr>
          <w:ilvl w:val="1"/>
          <w:numId w:val="5"/>
        </w:numPr>
      </w:pPr>
      <w:r w:rsidRPr="00C32FA5">
        <w:t>peamised hooldustegevused (nt logide ülevaatus, varunduse kontroll, sõltuvuste uuendamise tsükkel)</w:t>
      </w:r>
    </w:p>
    <w:p w14:paraId="592124AC" w14:textId="77777777" w:rsidR="00C32FA5" w:rsidRPr="00C32FA5" w:rsidRDefault="00C32FA5" w:rsidP="00C32FA5">
      <w:pPr>
        <w:numPr>
          <w:ilvl w:val="0"/>
          <w:numId w:val="5"/>
        </w:numPr>
      </w:pPr>
      <w:r w:rsidRPr="00C32FA5">
        <w:rPr>
          <w:b/>
          <w:bCs/>
        </w:rPr>
        <w:t>Dokumentatsiooni asukoht:</w:t>
      </w:r>
      <w:r w:rsidRPr="00C32FA5">
        <w:t xml:space="preserve"> </w:t>
      </w:r>
      <w:hyperlink r:id="rId11" w:tooltip="https://rmkee.atlassian.net/wiki/home" w:history="1">
        <w:r w:rsidRPr="00C32FA5">
          <w:rPr>
            <w:rStyle w:val="Hperlink"/>
          </w:rPr>
          <w:t xml:space="preserve">RMK </w:t>
        </w:r>
        <w:proofErr w:type="spellStart"/>
        <w:r w:rsidRPr="00C32FA5">
          <w:rPr>
            <w:rStyle w:val="Hperlink"/>
          </w:rPr>
          <w:t>Confluence</w:t>
        </w:r>
        <w:proofErr w:type="spellEnd"/>
      </w:hyperlink>
      <w:r w:rsidRPr="00C32FA5">
        <w:t xml:space="preserve"> keskkond</w:t>
      </w:r>
    </w:p>
    <w:p w14:paraId="6788C9D3" w14:textId="77777777" w:rsidR="00C32FA5" w:rsidRPr="00C32FA5" w:rsidRDefault="00C32FA5" w:rsidP="00C32FA5">
      <w:pPr>
        <w:numPr>
          <w:ilvl w:val="0"/>
          <w:numId w:val="5"/>
        </w:numPr>
      </w:pPr>
      <w:r w:rsidRPr="00C32FA5">
        <w:rPr>
          <w:b/>
          <w:bCs/>
        </w:rPr>
        <w:lastRenderedPageBreak/>
        <w:t>Diagrammid:</w:t>
      </w:r>
      <w:r w:rsidRPr="00C32FA5">
        <w:t xml:space="preserve"> süsteemi arhitektuuri ja komponente visualiseeritakse eelistatult </w:t>
      </w:r>
      <w:proofErr w:type="spellStart"/>
      <w:r w:rsidRPr="00C32FA5">
        <w:t>PlantUML</w:t>
      </w:r>
      <w:proofErr w:type="spellEnd"/>
      <w:r w:rsidRPr="00C32FA5">
        <w:t xml:space="preserve"> või </w:t>
      </w:r>
      <w:proofErr w:type="spellStart"/>
      <w:r w:rsidRPr="00C32FA5">
        <w:t>Mermaid</w:t>
      </w:r>
      <w:proofErr w:type="spellEnd"/>
      <w:r w:rsidRPr="00C32FA5">
        <w:t xml:space="preserve"> formaadis.</w:t>
      </w:r>
    </w:p>
    <w:p w14:paraId="05B3A0B6" w14:textId="77777777" w:rsidR="00C32FA5" w:rsidRPr="00C32FA5" w:rsidRDefault="00C32FA5" w:rsidP="00C32FA5">
      <w:pPr>
        <w:numPr>
          <w:ilvl w:val="0"/>
          <w:numId w:val="5"/>
        </w:numPr>
      </w:pPr>
      <w:r w:rsidRPr="00C32FA5">
        <w:rPr>
          <w:b/>
          <w:bCs/>
        </w:rPr>
        <w:t>Arhitektuur:</w:t>
      </w:r>
      <w:r w:rsidRPr="00C32FA5">
        <w:t xml:space="preserve"> iga süsteemi kohta peab olema arhitektuuriülevaade, sealhulgas API spetsifikatsioonid (nt </w:t>
      </w:r>
      <w:proofErr w:type="spellStart"/>
      <w:r w:rsidRPr="00C32FA5">
        <w:t>OpenAPI</w:t>
      </w:r>
      <w:proofErr w:type="spellEnd"/>
      <w:r w:rsidRPr="00C32FA5">
        <w:t>).</w:t>
      </w:r>
    </w:p>
    <w:p w14:paraId="57291FA9" w14:textId="77777777" w:rsidR="00C32FA5" w:rsidRPr="00C32FA5" w:rsidRDefault="00C32FA5" w:rsidP="00C32FA5">
      <w:pPr>
        <w:pStyle w:val="Pealkiri3"/>
      </w:pPr>
      <w:bookmarkStart w:id="8" w:name="_Toc212631257"/>
      <w:r w:rsidRPr="00C32FA5">
        <w:t>2.6 Haldus</w:t>
      </w:r>
      <w:bookmarkEnd w:id="8"/>
    </w:p>
    <w:p w14:paraId="5FB0836A" w14:textId="77777777" w:rsidR="00C32FA5" w:rsidRPr="00C32FA5" w:rsidRDefault="00C32FA5" w:rsidP="00C32FA5">
      <w:pPr>
        <w:numPr>
          <w:ilvl w:val="0"/>
          <w:numId w:val="6"/>
        </w:numPr>
      </w:pPr>
      <w:r w:rsidRPr="00C32FA5">
        <w:rPr>
          <w:b/>
          <w:bCs/>
        </w:rPr>
        <w:t>Tehniline võlg:</w:t>
      </w:r>
      <w:r w:rsidRPr="00C32FA5">
        <w:t xml:space="preserve"> arenduse käigus tuleb dokumenteerida teadaolevad piirangud ja tehniline võlg (nt </w:t>
      </w:r>
      <w:proofErr w:type="spellStart"/>
      <w:r w:rsidRPr="0043644C">
        <w:t>TODO</w:t>
      </w:r>
      <w:r w:rsidRPr="00C32FA5">
        <w:t>-d</w:t>
      </w:r>
      <w:proofErr w:type="spellEnd"/>
      <w:r w:rsidRPr="00C32FA5">
        <w:t>, ajutised lahendused) ning soovitused nende likvideerimiseks.</w:t>
      </w:r>
    </w:p>
    <w:p w14:paraId="11AE5E5D" w14:textId="77777777" w:rsidR="00C32FA5" w:rsidRPr="00C32FA5" w:rsidRDefault="00C32FA5" w:rsidP="00C32FA5">
      <w:pPr>
        <w:numPr>
          <w:ilvl w:val="0"/>
          <w:numId w:val="6"/>
        </w:numPr>
      </w:pPr>
      <w:r w:rsidRPr="00C32FA5">
        <w:rPr>
          <w:b/>
          <w:bCs/>
        </w:rPr>
        <w:t>Sõltuvuste ja platvormi uuendused:</w:t>
      </w:r>
      <w:r w:rsidRPr="00C32FA5">
        <w:t xml:space="preserve"> arenduse käigus tuleb kirjeldada süsteemi kaasaegsena hoidmise strateegiat (nt milliseid raamistikke ja teeke tuleb regulaarselt uuendada, millal tuleb planeerida üleminek LTS-versioonidele).</w:t>
      </w:r>
    </w:p>
    <w:p w14:paraId="6966DBFE" w14:textId="558C2420" w:rsidR="00C32FA5" w:rsidRPr="00C32FA5" w:rsidRDefault="00C32FA5" w:rsidP="00C32FA5">
      <w:pPr>
        <w:numPr>
          <w:ilvl w:val="0"/>
          <w:numId w:val="6"/>
        </w:numPr>
      </w:pPr>
      <w:r w:rsidRPr="00C32FA5">
        <w:rPr>
          <w:b/>
          <w:bCs/>
        </w:rPr>
        <w:t>Monitooringu vajadused:</w:t>
      </w:r>
      <w:r w:rsidRPr="00C32FA5">
        <w:t xml:space="preserve"> tarnija peab kirjeldama arendatava süsteemi monitooringu aspektid (nt vealogid, jõudlusmõõdikud, integratsioonide toimivus, </w:t>
      </w:r>
      <w:proofErr w:type="spellStart"/>
      <w:r w:rsidRPr="0043644C">
        <w:t>job</w:t>
      </w:r>
      <w:proofErr w:type="spellEnd"/>
      <w:r w:rsidRPr="0043644C">
        <w:t xml:space="preserve"> </w:t>
      </w:r>
      <w:proofErr w:type="spellStart"/>
      <w:r w:rsidRPr="0043644C">
        <w:t>scheduler</w:t>
      </w:r>
      <w:proofErr w:type="spellEnd"/>
      <w:r w:rsidR="009423BA" w:rsidRPr="0043644C">
        <w:t>-</w:t>
      </w:r>
      <w:r w:rsidRPr="0043644C">
        <w:t>i</w:t>
      </w:r>
      <w:r w:rsidRPr="00C32FA5">
        <w:t xml:space="preserve"> töö).</w:t>
      </w:r>
    </w:p>
    <w:p w14:paraId="2A1280AF" w14:textId="77777777" w:rsidR="00C32FA5" w:rsidRPr="00C32FA5" w:rsidRDefault="00C32FA5" w:rsidP="00C32FA5">
      <w:pPr>
        <w:numPr>
          <w:ilvl w:val="0"/>
          <w:numId w:val="6"/>
        </w:numPr>
      </w:pPr>
      <w:r w:rsidRPr="00C32FA5">
        <w:rPr>
          <w:b/>
          <w:bCs/>
        </w:rPr>
        <w:t>Teavitused:</w:t>
      </w:r>
      <w:r w:rsidRPr="00C32FA5">
        <w:t xml:space="preserve"> tarnija peab defineerima soovitatud häirete künnised (nt kui API annab vea, kui mingi protsess ei lõpeta näiteks 15 minutiga).</w:t>
      </w:r>
    </w:p>
    <w:p w14:paraId="22DF7226" w14:textId="77777777" w:rsidR="00C32FA5" w:rsidRDefault="00C32FA5" w:rsidP="00C32FA5">
      <w:pPr>
        <w:numPr>
          <w:ilvl w:val="0"/>
          <w:numId w:val="6"/>
        </w:numPr>
      </w:pPr>
      <w:r w:rsidRPr="00C32FA5">
        <w:rPr>
          <w:b/>
          <w:bCs/>
        </w:rPr>
        <w:t>Elutsükli planeerimine:</w:t>
      </w:r>
      <w:r w:rsidRPr="00C32FA5">
        <w:t xml:space="preserve"> tarnija peab andma hinnangu, millised tehnoloogiad või komponendid võivad lähiaastatel vajada moderniseerimist või väljavahetamist.</w:t>
      </w:r>
    </w:p>
    <w:p w14:paraId="5425115B" w14:textId="1689BB5C" w:rsidR="00184527" w:rsidRPr="00C32FA5" w:rsidRDefault="004D0E7B" w:rsidP="00C32FA5">
      <w:pPr>
        <w:numPr>
          <w:ilvl w:val="0"/>
          <w:numId w:val="6"/>
        </w:numPr>
      </w:pPr>
      <w:r w:rsidRPr="004D0E7B">
        <w:rPr>
          <w:b/>
          <w:bCs/>
        </w:rPr>
        <w:t>Andmete s</w:t>
      </w:r>
      <w:r w:rsidRPr="004D0E7B">
        <w:rPr>
          <w:rFonts w:hint="cs"/>
          <w:b/>
          <w:bCs/>
        </w:rPr>
        <w:t>ä</w:t>
      </w:r>
      <w:r w:rsidRPr="004D0E7B">
        <w:rPr>
          <w:b/>
          <w:bCs/>
        </w:rPr>
        <w:t>ilitust</w:t>
      </w:r>
      <w:r w:rsidRPr="004D0E7B">
        <w:rPr>
          <w:rFonts w:hint="cs"/>
          <w:b/>
          <w:bCs/>
        </w:rPr>
        <w:t>ä</w:t>
      </w:r>
      <w:r w:rsidRPr="004D0E7B">
        <w:rPr>
          <w:b/>
          <w:bCs/>
        </w:rPr>
        <w:t>htajad:</w:t>
      </w:r>
      <w:r w:rsidRPr="004D0E7B">
        <w:t xml:space="preserve"> kui s</w:t>
      </w:r>
      <w:r w:rsidRPr="004D0E7B">
        <w:rPr>
          <w:rFonts w:hint="cs"/>
        </w:rPr>
        <w:t>ü</w:t>
      </w:r>
      <w:r w:rsidRPr="004D0E7B">
        <w:t>steemis talletatakse andmeid, millel on m</w:t>
      </w:r>
      <w:r w:rsidRPr="004D0E7B">
        <w:rPr>
          <w:rFonts w:hint="cs"/>
        </w:rPr>
        <w:t>ää</w:t>
      </w:r>
      <w:r w:rsidRPr="004D0E7B">
        <w:t>ratud s</w:t>
      </w:r>
      <w:r w:rsidRPr="004D0E7B">
        <w:rPr>
          <w:rFonts w:hint="cs"/>
        </w:rPr>
        <w:t>ä</w:t>
      </w:r>
      <w:r w:rsidRPr="004D0E7B">
        <w:t>ilitust</w:t>
      </w:r>
      <w:r w:rsidRPr="004D0E7B">
        <w:rPr>
          <w:rFonts w:hint="cs"/>
        </w:rPr>
        <w:t>ä</w:t>
      </w:r>
      <w:r w:rsidRPr="004D0E7B">
        <w:t>htaja (vastavalt teabe liigitus</w:t>
      </w:r>
      <w:r w:rsidR="004045B6">
        <w:t>s</w:t>
      </w:r>
      <w:r w:rsidRPr="004D0E7B">
        <w:t xml:space="preserve">keemile Jira </w:t>
      </w:r>
      <w:proofErr w:type="spellStart"/>
      <w:r w:rsidRPr="004D0E7B">
        <w:t>Assetis</w:t>
      </w:r>
      <w:proofErr w:type="spellEnd"/>
      <w:r w:rsidRPr="004D0E7B">
        <w:t>), tuleb see dokumenteerida. Dokumentatsioonis peab olema kirjeldatud, millised andmed kustutatakse automaatselt, millal ja kuidas.</w:t>
      </w:r>
    </w:p>
    <w:p w14:paraId="712AD499" w14:textId="77777777" w:rsidR="00C32FA5" w:rsidRPr="00C32FA5" w:rsidRDefault="00C32FA5" w:rsidP="00C32FA5">
      <w:pPr>
        <w:pStyle w:val="Pealkiri3"/>
      </w:pPr>
      <w:bookmarkStart w:id="9" w:name="_Toc212631258"/>
      <w:r w:rsidRPr="00C32FA5">
        <w:t>2.7 Välised sõltuvused</w:t>
      </w:r>
      <w:bookmarkEnd w:id="9"/>
    </w:p>
    <w:p w14:paraId="132AE5A6" w14:textId="77777777" w:rsidR="00C32FA5" w:rsidRPr="00C32FA5" w:rsidRDefault="00C32FA5" w:rsidP="00C32FA5">
      <w:pPr>
        <w:numPr>
          <w:ilvl w:val="0"/>
          <w:numId w:val="7"/>
        </w:numPr>
      </w:pPr>
      <w:r w:rsidRPr="00C32FA5">
        <w:rPr>
          <w:b/>
          <w:bCs/>
        </w:rPr>
        <w:t>Teekide kasutamine:</w:t>
      </w:r>
      <w:r w:rsidRPr="00C32FA5">
        <w:t xml:space="preserve"> kasutada ainult laialdaselt toetatud ja turvauuendusi saavaid teeke.</w:t>
      </w:r>
    </w:p>
    <w:p w14:paraId="6FB8D2B7" w14:textId="77777777" w:rsidR="00C32FA5" w:rsidRPr="00C32FA5" w:rsidRDefault="00C32FA5" w:rsidP="00C32FA5">
      <w:pPr>
        <w:numPr>
          <w:ilvl w:val="0"/>
          <w:numId w:val="7"/>
        </w:numPr>
      </w:pPr>
      <w:r w:rsidRPr="00C32FA5">
        <w:rPr>
          <w:b/>
          <w:bCs/>
        </w:rPr>
        <w:t>Sõltuvuste miinimum:</w:t>
      </w:r>
      <w:r w:rsidRPr="00C32FA5">
        <w:t xml:space="preserve"> sõltuvusi hoitakse minimaalsena, et vähendada turvariske ja halduskoormust.</w:t>
      </w:r>
    </w:p>
    <w:p w14:paraId="2078A647" w14:textId="77777777" w:rsidR="00C32FA5" w:rsidRPr="00C32FA5" w:rsidRDefault="00C32FA5" w:rsidP="00C32FA5">
      <w:pPr>
        <w:numPr>
          <w:ilvl w:val="0"/>
          <w:numId w:val="7"/>
        </w:numPr>
      </w:pPr>
      <w:r w:rsidRPr="00C32FA5">
        <w:rPr>
          <w:b/>
          <w:bCs/>
        </w:rPr>
        <w:t>Litsentsid:</w:t>
      </w:r>
      <w:r w:rsidRPr="00C32FA5">
        <w:t xml:space="preserve"> sõltuvuste litsentsitingimusi, turvalisust ja ajalugu hinnatakse; eelistatakse vabavaralisi komponente.</w:t>
      </w:r>
    </w:p>
    <w:p w14:paraId="4F8FA591" w14:textId="77777777" w:rsidR="00C32FA5" w:rsidRPr="00C32FA5" w:rsidRDefault="00C32FA5" w:rsidP="00C32FA5">
      <w:pPr>
        <w:numPr>
          <w:ilvl w:val="0"/>
          <w:numId w:val="7"/>
        </w:numPr>
      </w:pPr>
      <w:r w:rsidRPr="00C32FA5">
        <w:rPr>
          <w:b/>
          <w:bCs/>
        </w:rPr>
        <w:t>Jätkusuutlikkus:</w:t>
      </w:r>
      <w:r w:rsidRPr="00C32FA5">
        <w:t xml:space="preserve"> hinnatakse teekide jätkuarenduse ja toe kättesaadavust. Vajadusel analüüsitakse mõju RMK protsessidele, kui komponendi arendus lõpeb.</w:t>
      </w:r>
    </w:p>
    <w:p w14:paraId="54CF9938" w14:textId="77777777" w:rsidR="00C32FA5" w:rsidRPr="00C32FA5" w:rsidRDefault="00C32FA5" w:rsidP="00C32FA5">
      <w:pPr>
        <w:numPr>
          <w:ilvl w:val="0"/>
          <w:numId w:val="7"/>
        </w:numPr>
      </w:pPr>
      <w:r w:rsidRPr="00C32FA5">
        <w:rPr>
          <w:b/>
          <w:bCs/>
        </w:rPr>
        <w:t>Ühilduvus:</w:t>
      </w:r>
      <w:r w:rsidRPr="00C32FA5">
        <w:t xml:space="preserve"> analüüsitakse kasutatavate komponentide ühilduvust teiste süsteemidega.</w:t>
      </w:r>
    </w:p>
    <w:p w14:paraId="3B35E89D" w14:textId="77777777" w:rsidR="00C32FA5" w:rsidRPr="00C32FA5" w:rsidRDefault="00C32FA5" w:rsidP="00C32FA5">
      <w:pPr>
        <w:pStyle w:val="Pealkiri3"/>
      </w:pPr>
      <w:bookmarkStart w:id="10" w:name="_Toc212631259"/>
      <w:r w:rsidRPr="00C32FA5">
        <w:t>2.8 Muud üldised nõuded</w:t>
      </w:r>
      <w:bookmarkEnd w:id="10"/>
    </w:p>
    <w:p w14:paraId="1E299EC3" w14:textId="77777777" w:rsidR="00C32FA5" w:rsidRPr="00C32FA5" w:rsidRDefault="00C32FA5" w:rsidP="00C32FA5">
      <w:pPr>
        <w:numPr>
          <w:ilvl w:val="0"/>
          <w:numId w:val="8"/>
        </w:numPr>
      </w:pPr>
      <w:r w:rsidRPr="00C32FA5">
        <w:rPr>
          <w:b/>
          <w:bCs/>
        </w:rPr>
        <w:t xml:space="preserve">Kodeering ja </w:t>
      </w:r>
      <w:proofErr w:type="spellStart"/>
      <w:r w:rsidRPr="0043644C">
        <w:rPr>
          <w:b/>
          <w:bCs/>
        </w:rPr>
        <w:t>locale</w:t>
      </w:r>
      <w:proofErr w:type="spellEnd"/>
      <w:r w:rsidRPr="00C32FA5">
        <w:rPr>
          <w:b/>
          <w:bCs/>
        </w:rPr>
        <w:t>:</w:t>
      </w:r>
      <w:r w:rsidRPr="00C32FA5">
        <w:t xml:space="preserve"> kogu süsteemis (lähtekoodis, andmebaasis, jne) kasutatakse UTF-8 kodeeringut; </w:t>
      </w:r>
      <w:proofErr w:type="spellStart"/>
      <w:r w:rsidRPr="00C32FA5">
        <w:t>vaikekeel</w:t>
      </w:r>
      <w:proofErr w:type="spellEnd"/>
      <w:r w:rsidRPr="00C32FA5">
        <w:t xml:space="preserve"> on </w:t>
      </w:r>
      <w:proofErr w:type="spellStart"/>
      <w:r w:rsidRPr="0043644C">
        <w:t>et-EE</w:t>
      </w:r>
      <w:proofErr w:type="spellEnd"/>
      <w:r w:rsidRPr="00C32FA5">
        <w:t xml:space="preserve"> (laiendatav i18n); ajatsoon on </w:t>
      </w:r>
      <w:r w:rsidRPr="0043644C">
        <w:t>UTC</w:t>
      </w:r>
      <w:r w:rsidRPr="00C32FA5">
        <w:t xml:space="preserve"> (</w:t>
      </w:r>
      <w:proofErr w:type="spellStart"/>
      <w:r w:rsidRPr="00C32FA5">
        <w:t>UI-s</w:t>
      </w:r>
      <w:proofErr w:type="spellEnd"/>
      <w:r w:rsidRPr="00C32FA5">
        <w:t xml:space="preserve"> kohalik aeg).</w:t>
      </w:r>
    </w:p>
    <w:p w14:paraId="3DBC5C82" w14:textId="77777777" w:rsidR="00C32FA5" w:rsidRPr="00C32FA5" w:rsidRDefault="004A7CB0" w:rsidP="00C32FA5">
      <w:r>
        <w:pict w14:anchorId="57FDDB69">
          <v:rect id="_x0000_i1027" style="width:0;height:1.5pt" o:hralign="center" o:hrstd="t" o:hr="t" fillcolor="#a0a0a0" stroked="f"/>
        </w:pict>
      </w:r>
    </w:p>
    <w:p w14:paraId="7E35AD81" w14:textId="77777777" w:rsidR="00C32FA5" w:rsidRPr="00C32FA5" w:rsidRDefault="00C32FA5" w:rsidP="00C32FA5">
      <w:pPr>
        <w:pStyle w:val="Pealkiri2"/>
      </w:pPr>
      <w:bookmarkStart w:id="11" w:name="_Toc212631260"/>
      <w:r w:rsidRPr="00C32FA5">
        <w:lastRenderedPageBreak/>
        <w:t xml:space="preserve">3. </w:t>
      </w:r>
      <w:proofErr w:type="spellStart"/>
      <w:r w:rsidRPr="00C32FA5">
        <w:t>Frontend</w:t>
      </w:r>
      <w:proofErr w:type="spellEnd"/>
      <w:r w:rsidRPr="00C32FA5">
        <w:t xml:space="preserve"> nõuded (UX/UI)</w:t>
      </w:r>
      <w:bookmarkEnd w:id="11"/>
    </w:p>
    <w:p w14:paraId="6C4E3C99" w14:textId="77777777" w:rsidR="00C32FA5" w:rsidRPr="00C32FA5" w:rsidRDefault="00C32FA5" w:rsidP="00C32FA5">
      <w:pPr>
        <w:pStyle w:val="Pealkiri3"/>
      </w:pPr>
      <w:bookmarkStart w:id="12" w:name="_Toc212631261"/>
      <w:r w:rsidRPr="00C32FA5">
        <w:t>3.1 Tehnilised</w:t>
      </w:r>
      <w:bookmarkEnd w:id="12"/>
    </w:p>
    <w:p w14:paraId="1077BAD6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Tehnoloogia:</w:t>
      </w:r>
      <w:r w:rsidRPr="00C32FA5">
        <w:t xml:space="preserve"> kui rakenduse nõuded võimaldavad siis eelistame serveris </w:t>
      </w:r>
      <w:proofErr w:type="spellStart"/>
      <w:r w:rsidRPr="00C32FA5">
        <w:t>renderdatud</w:t>
      </w:r>
      <w:proofErr w:type="spellEnd"/>
      <w:r w:rsidRPr="00C32FA5">
        <w:t xml:space="preserve"> HTML-i (</w:t>
      </w:r>
      <w:proofErr w:type="spellStart"/>
      <w:r w:rsidRPr="00C32FA5">
        <w:t>Thymeleaf</w:t>
      </w:r>
      <w:proofErr w:type="spellEnd"/>
      <w:r w:rsidRPr="00C32FA5">
        <w:t>, HTMX).</w:t>
      </w:r>
    </w:p>
    <w:p w14:paraId="5C4763F4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Raamistikud:</w:t>
      </w:r>
      <w:r w:rsidRPr="00C32FA5">
        <w:t xml:space="preserve"> kui kasutatakse mingit raamistikku, siis eelistame laialdaselt toetatud raamistikku (nt </w:t>
      </w:r>
      <w:proofErr w:type="spellStart"/>
      <w:r w:rsidRPr="00BD68F8">
        <w:t>React</w:t>
      </w:r>
      <w:proofErr w:type="spellEnd"/>
      <w:r w:rsidRPr="00BD68F8">
        <w:t xml:space="preserve">, </w:t>
      </w:r>
      <w:proofErr w:type="spellStart"/>
      <w:r w:rsidRPr="00BD68F8">
        <w:t>Angular</w:t>
      </w:r>
      <w:proofErr w:type="spellEnd"/>
      <w:r w:rsidRPr="00BD68F8">
        <w:t xml:space="preserve"> või </w:t>
      </w:r>
      <w:proofErr w:type="spellStart"/>
      <w:r w:rsidRPr="00BD68F8">
        <w:t>Vue</w:t>
      </w:r>
      <w:proofErr w:type="spellEnd"/>
      <w:r w:rsidRPr="00C32FA5">
        <w:t>).</w:t>
      </w:r>
    </w:p>
    <w:p w14:paraId="39D27B08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Raamistiku versioon:</w:t>
      </w:r>
      <w:r w:rsidRPr="00C32FA5">
        <w:t xml:space="preserve"> projektis kasutatavad raamistikud peavad olema </w:t>
      </w:r>
      <w:r w:rsidRPr="00C32FA5">
        <w:rPr>
          <w:b/>
          <w:bCs/>
        </w:rPr>
        <w:t>toetatud ja saama turvauuendusi</w:t>
      </w:r>
      <w:r w:rsidRPr="00C32FA5">
        <w:t>.</w:t>
      </w:r>
    </w:p>
    <w:p w14:paraId="5AC6B141" w14:textId="77777777" w:rsidR="00C32FA5" w:rsidRPr="00C32FA5" w:rsidRDefault="00C32FA5" w:rsidP="00C32FA5">
      <w:pPr>
        <w:numPr>
          <w:ilvl w:val="0"/>
          <w:numId w:val="9"/>
        </w:numPr>
      </w:pPr>
      <w:proofErr w:type="spellStart"/>
      <w:r w:rsidRPr="00C32FA5">
        <w:rPr>
          <w:b/>
          <w:bCs/>
        </w:rPr>
        <w:t>Build</w:t>
      </w:r>
      <w:proofErr w:type="spellEnd"/>
      <w:r w:rsidRPr="00C32FA5">
        <w:rPr>
          <w:b/>
          <w:bCs/>
        </w:rPr>
        <w:t>:</w:t>
      </w:r>
      <w:r w:rsidRPr="00C32FA5">
        <w:t xml:space="preserve"> sõltuvused hallatakse </w:t>
      </w:r>
      <w:r w:rsidRPr="00C32FA5">
        <w:rPr>
          <w:b/>
          <w:bCs/>
        </w:rPr>
        <w:t>paketihalduriga</w:t>
      </w:r>
      <w:r w:rsidRPr="00C32FA5">
        <w:t>, arvestades kasutatavat tehnilist lahendust:</w:t>
      </w:r>
    </w:p>
    <w:p w14:paraId="138AF22B" w14:textId="77777777" w:rsidR="00C32FA5" w:rsidRPr="00C32FA5" w:rsidRDefault="00C32FA5" w:rsidP="00C32FA5">
      <w:pPr>
        <w:numPr>
          <w:ilvl w:val="1"/>
          <w:numId w:val="9"/>
        </w:numPr>
      </w:pPr>
      <w:r w:rsidRPr="00C32FA5">
        <w:rPr>
          <w:b/>
          <w:bCs/>
        </w:rPr>
        <w:t>SPA:</w:t>
      </w:r>
      <w:r w:rsidRPr="00C32FA5">
        <w:t xml:space="preserve"> </w:t>
      </w:r>
      <w:proofErr w:type="spellStart"/>
      <w:r w:rsidRPr="00BD68F8">
        <w:t>npm</w:t>
      </w:r>
      <w:proofErr w:type="spellEnd"/>
      <w:r w:rsidRPr="00BD68F8">
        <w:t xml:space="preserve"> / </w:t>
      </w:r>
      <w:proofErr w:type="spellStart"/>
      <w:r w:rsidRPr="00BD68F8">
        <w:t>yarn</w:t>
      </w:r>
      <w:proofErr w:type="spellEnd"/>
      <w:r w:rsidRPr="00BD68F8">
        <w:t xml:space="preserve"> / </w:t>
      </w:r>
      <w:proofErr w:type="spellStart"/>
      <w:r w:rsidRPr="00BD68F8">
        <w:t>pnpm</w:t>
      </w:r>
      <w:proofErr w:type="spellEnd"/>
      <w:r w:rsidRPr="00C32FA5">
        <w:t xml:space="preserve"> (</w:t>
      </w:r>
      <w:proofErr w:type="spellStart"/>
      <w:r w:rsidRPr="00C32FA5">
        <w:t>lock</w:t>
      </w:r>
      <w:proofErr w:type="spellEnd"/>
      <w:r w:rsidRPr="00C32FA5">
        <w:t xml:space="preserve"> fail versioonihalduses; </w:t>
      </w:r>
      <w:proofErr w:type="spellStart"/>
      <w:r w:rsidRPr="00C32FA5">
        <w:t>build</w:t>
      </w:r>
      <w:proofErr w:type="spellEnd"/>
      <w:r w:rsidRPr="00C32FA5">
        <w:t xml:space="preserve"> </w:t>
      </w:r>
      <w:proofErr w:type="spellStart"/>
      <w:r w:rsidRPr="00C32FA5">
        <w:t>deterministlik</w:t>
      </w:r>
      <w:proofErr w:type="spellEnd"/>
      <w:r w:rsidRPr="00C32FA5">
        <w:t>).</w:t>
      </w:r>
    </w:p>
    <w:p w14:paraId="54791025" w14:textId="77777777" w:rsidR="00C32FA5" w:rsidRPr="00C32FA5" w:rsidRDefault="00C32FA5" w:rsidP="00C32FA5">
      <w:pPr>
        <w:numPr>
          <w:ilvl w:val="1"/>
          <w:numId w:val="9"/>
        </w:numPr>
      </w:pPr>
      <w:r w:rsidRPr="00C32FA5">
        <w:rPr>
          <w:b/>
          <w:bCs/>
        </w:rPr>
        <w:t xml:space="preserve">Java SSR (Server-Side </w:t>
      </w:r>
      <w:proofErr w:type="spellStart"/>
      <w:r w:rsidRPr="00C32FA5">
        <w:rPr>
          <w:b/>
          <w:bCs/>
        </w:rPr>
        <w:t>Rendering</w:t>
      </w:r>
      <w:proofErr w:type="spellEnd"/>
      <w:r w:rsidRPr="00C32FA5">
        <w:rPr>
          <w:b/>
          <w:bCs/>
        </w:rPr>
        <w:t xml:space="preserve"> nt </w:t>
      </w:r>
      <w:proofErr w:type="spellStart"/>
      <w:r w:rsidRPr="00C32FA5">
        <w:rPr>
          <w:b/>
          <w:bCs/>
        </w:rPr>
        <w:t>Thymeleaf</w:t>
      </w:r>
      <w:proofErr w:type="spellEnd"/>
      <w:r w:rsidRPr="00C32FA5">
        <w:rPr>
          <w:b/>
          <w:bCs/>
        </w:rPr>
        <w:t>):</w:t>
      </w:r>
      <w:r w:rsidRPr="00C32FA5">
        <w:t xml:space="preserve"> </w:t>
      </w:r>
      <w:proofErr w:type="spellStart"/>
      <w:r w:rsidRPr="00BD68F8">
        <w:t>Gradle</w:t>
      </w:r>
      <w:proofErr w:type="spellEnd"/>
      <w:r w:rsidRPr="00C32FA5">
        <w:t xml:space="preserve"> (või </w:t>
      </w:r>
      <w:proofErr w:type="spellStart"/>
      <w:r w:rsidRPr="00BD68F8">
        <w:t>Maven</w:t>
      </w:r>
      <w:proofErr w:type="spellEnd"/>
      <w:r w:rsidRPr="00C32FA5">
        <w:t xml:space="preserve">) hoiab nii </w:t>
      </w:r>
      <w:proofErr w:type="spellStart"/>
      <w:r w:rsidRPr="00C32FA5">
        <w:t>backendi</w:t>
      </w:r>
      <w:proofErr w:type="spellEnd"/>
      <w:r w:rsidRPr="00C32FA5">
        <w:t xml:space="preserve"> kui </w:t>
      </w:r>
      <w:proofErr w:type="spellStart"/>
      <w:r w:rsidRPr="00C32FA5">
        <w:t>frontendi</w:t>
      </w:r>
      <w:proofErr w:type="spellEnd"/>
      <w:r w:rsidRPr="00C32FA5">
        <w:t xml:space="preserve"> </w:t>
      </w:r>
      <w:proofErr w:type="spellStart"/>
      <w:r w:rsidRPr="00BD68F8">
        <w:t>build</w:t>
      </w:r>
      <w:proofErr w:type="spellEnd"/>
      <w:r w:rsidRPr="00C32FA5">
        <w:t>-i .</w:t>
      </w:r>
    </w:p>
    <w:p w14:paraId="436D41F2" w14:textId="77777777" w:rsidR="00C32FA5" w:rsidRPr="00C32FA5" w:rsidRDefault="00C32FA5" w:rsidP="00C32FA5">
      <w:pPr>
        <w:numPr>
          <w:ilvl w:val="1"/>
          <w:numId w:val="9"/>
        </w:numPr>
      </w:pPr>
      <w:r w:rsidRPr="00C32FA5">
        <w:rPr>
          <w:b/>
          <w:bCs/>
        </w:rPr>
        <w:t>PHP SSR:</w:t>
      </w:r>
      <w:r w:rsidRPr="00C32FA5">
        <w:t xml:space="preserve"> </w:t>
      </w:r>
      <w:proofErr w:type="spellStart"/>
      <w:r w:rsidRPr="00BD68F8">
        <w:t>Composer</w:t>
      </w:r>
      <w:proofErr w:type="spellEnd"/>
      <w:r w:rsidRPr="00C32FA5">
        <w:t>.</w:t>
      </w:r>
    </w:p>
    <w:p w14:paraId="5187A6F9" w14:textId="77777777" w:rsidR="00C32FA5" w:rsidRPr="00C32FA5" w:rsidRDefault="00C32FA5" w:rsidP="00C32FA5">
      <w:pPr>
        <w:numPr>
          <w:ilvl w:val="1"/>
          <w:numId w:val="9"/>
        </w:numPr>
      </w:pPr>
      <w:proofErr w:type="spellStart"/>
      <w:r w:rsidRPr="00C32FA5">
        <w:rPr>
          <w:b/>
          <w:bCs/>
        </w:rPr>
        <w:t>Python</w:t>
      </w:r>
      <w:proofErr w:type="spellEnd"/>
      <w:r w:rsidRPr="00C32FA5">
        <w:rPr>
          <w:b/>
          <w:bCs/>
        </w:rPr>
        <w:t xml:space="preserve"> SSR:</w:t>
      </w:r>
      <w:r w:rsidRPr="00C32FA5">
        <w:t xml:space="preserve"> </w:t>
      </w:r>
      <w:proofErr w:type="spellStart"/>
      <w:r w:rsidRPr="00BD68F8">
        <w:t>pip</w:t>
      </w:r>
      <w:proofErr w:type="spellEnd"/>
      <w:r w:rsidRPr="00C32FA5">
        <w:t>.</w:t>
      </w:r>
      <w:r w:rsidRPr="00C32FA5">
        <w:br/>
      </w:r>
      <w:proofErr w:type="spellStart"/>
      <w:r w:rsidRPr="00C32FA5">
        <w:t>Build</w:t>
      </w:r>
      <w:proofErr w:type="spellEnd"/>
      <w:r w:rsidRPr="00C32FA5">
        <w:t xml:space="preserve"> peab olema </w:t>
      </w:r>
      <w:proofErr w:type="spellStart"/>
      <w:r w:rsidRPr="00C32FA5">
        <w:rPr>
          <w:b/>
          <w:bCs/>
        </w:rPr>
        <w:t>deterministlik</w:t>
      </w:r>
      <w:proofErr w:type="spellEnd"/>
      <w:r w:rsidRPr="00C32FA5">
        <w:t xml:space="preserve"> ja </w:t>
      </w:r>
      <w:r w:rsidRPr="00C32FA5">
        <w:rPr>
          <w:b/>
          <w:bCs/>
        </w:rPr>
        <w:t>versioonitav</w:t>
      </w:r>
      <w:r w:rsidRPr="00C32FA5">
        <w:t xml:space="preserve"> (</w:t>
      </w:r>
      <w:proofErr w:type="spellStart"/>
      <w:r w:rsidRPr="00C32FA5">
        <w:t>lock</w:t>
      </w:r>
      <w:proofErr w:type="spellEnd"/>
      <w:r w:rsidRPr="00C32FA5">
        <w:t xml:space="preserve"> failid, </w:t>
      </w:r>
      <w:proofErr w:type="spellStart"/>
      <w:r w:rsidRPr="00BD68F8">
        <w:t>build-config</w:t>
      </w:r>
      <w:proofErr w:type="spellEnd"/>
      <w:r w:rsidRPr="00BD68F8">
        <w:t xml:space="preserve"> </w:t>
      </w:r>
      <w:proofErr w:type="spellStart"/>
      <w:r w:rsidRPr="00BD68F8">
        <w:t>git</w:t>
      </w:r>
      <w:proofErr w:type="spellEnd"/>
      <w:r w:rsidRPr="00BD68F8">
        <w:t>-s</w:t>
      </w:r>
      <w:r w:rsidRPr="00C32FA5">
        <w:t>).</w:t>
      </w:r>
    </w:p>
    <w:p w14:paraId="5C1D71ED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Keskkonnaspetsiifilised seaded:</w:t>
      </w:r>
      <w:r w:rsidRPr="00C32FA5">
        <w:t xml:space="preserve"> hoitakse </w:t>
      </w:r>
      <w:r w:rsidRPr="00C32FA5">
        <w:rPr>
          <w:b/>
          <w:bCs/>
        </w:rPr>
        <w:t>välises konfiguratsioonis</w:t>
      </w:r>
      <w:r w:rsidRPr="00C32FA5">
        <w:t xml:space="preserve"> (nt .</w:t>
      </w:r>
      <w:proofErr w:type="spellStart"/>
      <w:r w:rsidRPr="00C32FA5">
        <w:t>env</w:t>
      </w:r>
      <w:proofErr w:type="spellEnd"/>
      <w:r w:rsidRPr="00C32FA5">
        <w:t>).</w:t>
      </w:r>
    </w:p>
    <w:p w14:paraId="70A87845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API kasutus:</w:t>
      </w:r>
      <w:r w:rsidRPr="00C32FA5">
        <w:t xml:space="preserve"> kõik API-päringud käivad läbi </w:t>
      </w:r>
      <w:r w:rsidRPr="00C32FA5">
        <w:rPr>
          <w:b/>
          <w:bCs/>
        </w:rPr>
        <w:t>konfiguratsiooni alusel määratud lõpp-punktide</w:t>
      </w:r>
      <w:r w:rsidRPr="00C32FA5">
        <w:t>; otselinke koodis ei kasutata.</w:t>
      </w:r>
    </w:p>
    <w:p w14:paraId="0A1AF3D8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Turvalisus:</w:t>
      </w:r>
      <w:r w:rsidRPr="00C32FA5">
        <w:t xml:space="preserve"> tundlikke andmeid ei salvestata brauseri püsivasse vahemällu (</w:t>
      </w:r>
      <w:proofErr w:type="spellStart"/>
      <w:r w:rsidRPr="00BD68F8">
        <w:t>LocalStorage</w:t>
      </w:r>
      <w:proofErr w:type="spellEnd"/>
      <w:r w:rsidRPr="00C32FA5">
        <w:t xml:space="preserve">, </w:t>
      </w:r>
      <w:proofErr w:type="spellStart"/>
      <w:r w:rsidRPr="00BD68F8">
        <w:t>SessionStorage</w:t>
      </w:r>
      <w:proofErr w:type="spellEnd"/>
      <w:r w:rsidRPr="00C32FA5">
        <w:t>) ilma krüpteerimiseta.</w:t>
      </w:r>
    </w:p>
    <w:p w14:paraId="470953D9" w14:textId="464989A2" w:rsidR="00C32FA5" w:rsidRPr="00C32FA5" w:rsidRDefault="004E0FEE" w:rsidP="00C32FA5">
      <w:pPr>
        <w:numPr>
          <w:ilvl w:val="0"/>
          <w:numId w:val="9"/>
        </w:numPr>
      </w:pPr>
      <w:r w:rsidRPr="004E0FEE">
        <w:rPr>
          <w:b/>
          <w:bCs/>
        </w:rPr>
        <w:t>J</w:t>
      </w:r>
      <w:r w:rsidRPr="004E0FEE">
        <w:rPr>
          <w:rFonts w:hint="cs"/>
          <w:b/>
          <w:bCs/>
        </w:rPr>
        <w:t>õ</w:t>
      </w:r>
      <w:r w:rsidRPr="004E0FEE">
        <w:rPr>
          <w:b/>
          <w:bCs/>
        </w:rPr>
        <w:t>udlus:</w:t>
      </w:r>
      <w:r w:rsidRPr="004E0FEE">
        <w:t xml:space="preserve"> rakendus peab laadima m</w:t>
      </w:r>
      <w:r w:rsidRPr="004E0FEE">
        <w:rPr>
          <w:rFonts w:hint="cs"/>
        </w:rPr>
        <w:t>õ</w:t>
      </w:r>
      <w:r w:rsidRPr="004E0FEE">
        <w:t xml:space="preserve">istliku aja jooksul </w:t>
      </w:r>
      <w:r w:rsidRPr="004E0FEE">
        <w:rPr>
          <w:rFonts w:hint="cs"/>
        </w:rPr>
        <w:t>–</w:t>
      </w:r>
      <w:r w:rsidRPr="004E0FEE">
        <w:t xml:space="preserve"> esmase laadimise vaikimisi n</w:t>
      </w:r>
      <w:r w:rsidRPr="004E0FEE">
        <w:rPr>
          <w:rFonts w:hint="cs"/>
        </w:rPr>
        <w:t>õ</w:t>
      </w:r>
      <w:r w:rsidRPr="004E0FEE">
        <w:t>ue on 2s. T</w:t>
      </w:r>
      <w:r w:rsidRPr="004E0FEE">
        <w:rPr>
          <w:rFonts w:hint="cs"/>
        </w:rPr>
        <w:t>ä</w:t>
      </w:r>
      <w:r w:rsidRPr="004E0FEE">
        <w:t>psem kontekst (nt m</w:t>
      </w:r>
      <w:r w:rsidRPr="004E0FEE">
        <w:rPr>
          <w:rFonts w:hint="cs"/>
        </w:rPr>
        <w:t>õõ</w:t>
      </w:r>
      <w:r w:rsidRPr="004E0FEE">
        <w:t>dik, t</w:t>
      </w:r>
      <w:r w:rsidRPr="004E0FEE">
        <w:rPr>
          <w:rFonts w:hint="cs"/>
        </w:rPr>
        <w:t>üü</w:t>
      </w:r>
      <w:r w:rsidRPr="004E0FEE">
        <w:t>piline seade ja v</w:t>
      </w:r>
      <w:r w:rsidRPr="004E0FEE">
        <w:rPr>
          <w:rFonts w:hint="cs"/>
        </w:rPr>
        <w:t>õ</w:t>
      </w:r>
      <w:r w:rsidRPr="004E0FEE">
        <w:t>rguolud) lepitakse projekti alguses kokku ja fikseeritakse rakenduse/projekti dokumentatsioonis. Pildid, skriptid ja stiilid peavad olema optimeeritud (</w:t>
      </w:r>
      <w:proofErr w:type="spellStart"/>
      <w:r w:rsidRPr="004E0FEE">
        <w:t>lazy</w:t>
      </w:r>
      <w:proofErr w:type="spellEnd"/>
      <w:r w:rsidRPr="004E0FEE">
        <w:t xml:space="preserve"> load, </w:t>
      </w:r>
      <w:proofErr w:type="spellStart"/>
      <w:r w:rsidRPr="004E0FEE">
        <w:t>cache</w:t>
      </w:r>
      <w:proofErr w:type="spellEnd"/>
      <w:r w:rsidRPr="004E0FEE">
        <w:t xml:space="preserve">, </w:t>
      </w:r>
      <w:proofErr w:type="spellStart"/>
      <w:r w:rsidRPr="004E0FEE">
        <w:t>minify</w:t>
      </w:r>
      <w:proofErr w:type="spellEnd"/>
      <w:r w:rsidRPr="004E0FEE">
        <w:t>).</w:t>
      </w:r>
    </w:p>
    <w:p w14:paraId="4BE29661" w14:textId="77777777" w:rsidR="00C32FA5" w:rsidRPr="00C32FA5" w:rsidRDefault="00C32FA5" w:rsidP="00C32FA5">
      <w:pPr>
        <w:numPr>
          <w:ilvl w:val="0"/>
          <w:numId w:val="9"/>
        </w:numPr>
      </w:pPr>
      <w:r w:rsidRPr="00C32FA5">
        <w:rPr>
          <w:b/>
          <w:bCs/>
        </w:rPr>
        <w:t>Telemeetria:</w:t>
      </w:r>
      <w:r w:rsidRPr="00C32FA5">
        <w:t xml:space="preserve"> kriitilised kliendipoolsed vead (JavaScript </w:t>
      </w:r>
      <w:proofErr w:type="spellStart"/>
      <w:r w:rsidRPr="00C32FA5">
        <w:t>errorid</w:t>
      </w:r>
      <w:proofErr w:type="spellEnd"/>
      <w:r w:rsidRPr="00C32FA5">
        <w:t>, katkised API päringud) peavad jõudma tsentraalsesse monitooringusse.</w:t>
      </w:r>
    </w:p>
    <w:p w14:paraId="4EAFEC51" w14:textId="77777777" w:rsidR="00C32FA5" w:rsidRPr="00C32FA5" w:rsidRDefault="00C32FA5" w:rsidP="00C32FA5">
      <w:pPr>
        <w:pStyle w:val="Pealkiri3"/>
      </w:pPr>
      <w:bookmarkStart w:id="13" w:name="_Toc212631262"/>
      <w:r w:rsidRPr="00C32FA5">
        <w:t>3.2 Kasutuskogemus</w:t>
      </w:r>
      <w:bookmarkEnd w:id="13"/>
    </w:p>
    <w:p w14:paraId="4E09BA8A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Reageeriv(</w:t>
      </w:r>
      <w:proofErr w:type="spellStart"/>
      <w:r w:rsidRPr="00BD68F8">
        <w:rPr>
          <w:b/>
          <w:bCs/>
        </w:rPr>
        <w:t>responsive</w:t>
      </w:r>
      <w:proofErr w:type="spellEnd"/>
      <w:r w:rsidRPr="00C32FA5">
        <w:rPr>
          <w:b/>
          <w:bCs/>
        </w:rPr>
        <w:t>) disain:</w:t>
      </w:r>
      <w:r w:rsidRPr="00C32FA5">
        <w:t xml:space="preserve"> rakendus peab olema kasutatav erineva ekraanisuurusega seadmetel (</w:t>
      </w:r>
      <w:proofErr w:type="spellStart"/>
      <w:r w:rsidRPr="00C32FA5">
        <w:t>desktop</w:t>
      </w:r>
      <w:proofErr w:type="spellEnd"/>
      <w:r w:rsidRPr="00C32FA5">
        <w:t>, mobiil, tahvel).</w:t>
      </w:r>
    </w:p>
    <w:p w14:paraId="6646152D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Navigatsioon:</w:t>
      </w:r>
      <w:r w:rsidRPr="00C32FA5">
        <w:t xml:space="preserve"> menüüd ja liikumisloogika on rakenduse eri vaadetes ühtsed. Sama funktsionaalsus on alati leitav samast kohast.</w:t>
      </w:r>
    </w:p>
    <w:p w14:paraId="29A73F68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Nuppude paigutus ja järjestus:</w:t>
      </w:r>
      <w:r w:rsidRPr="00C32FA5">
        <w:t xml:space="preserve"> sama tüüpi tegevused (nt “Salvesta”, “Tühista”) paiknevad alati samas järjekorras ja paigutusega.</w:t>
      </w:r>
    </w:p>
    <w:p w14:paraId="10384D61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lastRenderedPageBreak/>
        <w:t>Veateated:</w:t>
      </w:r>
      <w:r w:rsidRPr="00C32FA5">
        <w:t xml:space="preserve"> esitatakse ühtses formaadis (struktuur, sõnastus, värvilahendus). Teated on arusaadavad ja ei sisalda tehnilist müra. Veateated ei sulgu automaatselt, et kasutajal oleks võimalik neid adekvaatselt edastada toe saamiseks.</w:t>
      </w:r>
    </w:p>
    <w:p w14:paraId="5AFD387C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Kinnitused ja dialoogid:</w:t>
      </w:r>
      <w:r w:rsidRPr="00C32FA5">
        <w:t xml:space="preserve"> riskantsete tegevuste (nt kustutamine, lõplik kinnitamine) puhul küsitakse alati kinnitust. Dialoogid järgivad sama stiili ja loogikat.</w:t>
      </w:r>
    </w:p>
    <w:p w14:paraId="3F6CDA5E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Abitekstid ja juhendid:</w:t>
      </w:r>
      <w:r w:rsidRPr="00C32FA5">
        <w:t xml:space="preserve"> </w:t>
      </w:r>
      <w:proofErr w:type="spellStart"/>
      <w:r w:rsidRPr="00BD68F8">
        <w:t>tooltipid</w:t>
      </w:r>
      <w:proofErr w:type="spellEnd"/>
      <w:r w:rsidRPr="00C32FA5">
        <w:t xml:space="preserve">, sisestusväljade </w:t>
      </w:r>
      <w:proofErr w:type="spellStart"/>
      <w:r w:rsidRPr="00BD68F8">
        <w:t>placeholderid</w:t>
      </w:r>
      <w:proofErr w:type="spellEnd"/>
      <w:r w:rsidRPr="00C32FA5">
        <w:t xml:space="preserve"> ja abitekstid on stiililt ja positsioonilt ühtsed. Kõik väljad ja tegevused on varustatud abitekstiga, mis aitab kasutajal mõista, </w:t>
      </w:r>
      <w:r w:rsidRPr="00C32FA5">
        <w:rPr>
          <w:b/>
          <w:bCs/>
        </w:rPr>
        <w:t>mis juhtub</w:t>
      </w:r>
      <w:r w:rsidRPr="00C32FA5">
        <w:t xml:space="preserve"> enne kui ta midagi teeb.</w:t>
      </w:r>
    </w:p>
    <w:p w14:paraId="4E022283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Laadimise tagasiside:</w:t>
      </w:r>
      <w:r w:rsidRPr="00C32FA5">
        <w:t xml:space="preserve"> pikemate tegevuste puhul (nt päring serverisse, faili üleslaadimine) peab kasutaja nägema visuaalset indikaatorit (spinner, progress </w:t>
      </w:r>
      <w:proofErr w:type="spellStart"/>
      <w:r w:rsidRPr="00C32FA5">
        <w:t>bar</w:t>
      </w:r>
      <w:proofErr w:type="spellEnd"/>
      <w:r w:rsidRPr="00C32FA5">
        <w:t>).</w:t>
      </w:r>
    </w:p>
    <w:p w14:paraId="42F2D7AD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Etteaimatavus:</w:t>
      </w:r>
      <w:r w:rsidRPr="00C32FA5">
        <w:t xml:space="preserve"> süsteemi käitumine peab olema </w:t>
      </w:r>
      <w:r w:rsidRPr="00C32FA5">
        <w:rPr>
          <w:b/>
          <w:bCs/>
        </w:rPr>
        <w:t>selge ja ootuspärane</w:t>
      </w:r>
      <w:r w:rsidRPr="00C32FA5">
        <w:t xml:space="preserve"> – väldime olukorda kus kasutaja peab mõtlema „mis siis juhtub, kui ma siia vajutan“. Tegevuste tagajärjed on nähtavad või selgitatud enne sooritamist.</w:t>
      </w:r>
    </w:p>
    <w:p w14:paraId="7948EAC0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Ikonograafia ja sümbolid:</w:t>
      </w:r>
      <w:r w:rsidRPr="00C32FA5">
        <w:t xml:space="preserve"> sama tegevuse tähistamiseks kasutatakse alati sama ikooni ja tähendust.</w:t>
      </w:r>
    </w:p>
    <w:p w14:paraId="7D62BEF5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Stiil ja kujundus:</w:t>
      </w:r>
      <w:r w:rsidRPr="00C32FA5">
        <w:t xml:space="preserve"> värvipalett, kirjatüübid ja komponentide kujundus vastavad ühtsele disainisüsteemile või stiilijuhendile.</w:t>
      </w:r>
    </w:p>
    <w:p w14:paraId="5044BCE8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Klahvikombinatsioonid ja kiirtoimingud (kui rakendatud):</w:t>
      </w:r>
      <w:r w:rsidRPr="00C32FA5">
        <w:t xml:space="preserve"> töötavad järjepidevalt kõigis vaadetes.</w:t>
      </w:r>
    </w:p>
    <w:p w14:paraId="780FEC84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Terminoloogia:</w:t>
      </w:r>
      <w:r w:rsidRPr="00C32FA5">
        <w:t xml:space="preserve"> tekstid ja nimetused (nt “kasutaja”, “konto”, “fail”) on järjepidevalt samad kogu rakenduses.</w:t>
      </w:r>
    </w:p>
    <w:p w14:paraId="15F174CC" w14:textId="77777777" w:rsidR="00C32FA5" w:rsidRPr="00C32FA5" w:rsidRDefault="00C32FA5" w:rsidP="00C32FA5">
      <w:pPr>
        <w:numPr>
          <w:ilvl w:val="0"/>
          <w:numId w:val="10"/>
        </w:numPr>
      </w:pPr>
      <w:r w:rsidRPr="00C32FA5">
        <w:rPr>
          <w:b/>
          <w:bCs/>
        </w:rPr>
        <w:t>Andmete sisestuse valideerimine:</w:t>
      </w:r>
      <w:r w:rsidRPr="00C32FA5">
        <w:t xml:space="preserve"> sisestusväljade puhul kasutatakse valideerimist enne serverisse saatmist, et ilmseid vigu kasutajale kiiremini esile tuua.</w:t>
      </w:r>
    </w:p>
    <w:p w14:paraId="6B1A7EDD" w14:textId="77777777" w:rsidR="00C32FA5" w:rsidRPr="00C32FA5" w:rsidRDefault="004A7CB0" w:rsidP="00C32FA5">
      <w:r>
        <w:pict w14:anchorId="40D7382A">
          <v:rect id="_x0000_i1028" style="width:0;height:1.5pt" o:hralign="center" o:hrstd="t" o:hr="t" fillcolor="#a0a0a0" stroked="f"/>
        </w:pict>
      </w:r>
    </w:p>
    <w:p w14:paraId="7281CC6F" w14:textId="77777777" w:rsidR="00C32FA5" w:rsidRPr="00C32FA5" w:rsidRDefault="00C32FA5" w:rsidP="00C32FA5">
      <w:pPr>
        <w:pStyle w:val="Pealkiri2"/>
      </w:pPr>
      <w:bookmarkStart w:id="14" w:name="_Toc212631263"/>
      <w:r w:rsidRPr="00C32FA5">
        <w:t xml:space="preserve">4. </w:t>
      </w:r>
      <w:proofErr w:type="spellStart"/>
      <w:r w:rsidRPr="00C32FA5">
        <w:t>Backend</w:t>
      </w:r>
      <w:proofErr w:type="spellEnd"/>
      <w:r w:rsidRPr="00C32FA5">
        <w:t xml:space="preserve"> nõuded (API/teenused)</w:t>
      </w:r>
      <w:bookmarkEnd w:id="14"/>
    </w:p>
    <w:p w14:paraId="788CAABE" w14:textId="49A936ED" w:rsidR="00C32FA5" w:rsidRPr="00C32FA5" w:rsidRDefault="00C32FA5" w:rsidP="00057545">
      <w:pPr>
        <w:pStyle w:val="Pealkiri3"/>
        <w:numPr>
          <w:ilvl w:val="1"/>
          <w:numId w:val="26"/>
        </w:numPr>
      </w:pPr>
      <w:bookmarkStart w:id="15" w:name="_Toc212631264"/>
      <w:r w:rsidRPr="00C32FA5">
        <w:t xml:space="preserve">Konfiguratsioon ja </w:t>
      </w:r>
      <w:proofErr w:type="spellStart"/>
      <w:r w:rsidRPr="00C32FA5">
        <w:t>deploy</w:t>
      </w:r>
      <w:bookmarkEnd w:id="15"/>
      <w:proofErr w:type="spellEnd"/>
    </w:p>
    <w:p w14:paraId="69437268" w14:textId="77777777" w:rsidR="00057545" w:rsidRDefault="00C32FA5" w:rsidP="00057545">
      <w:pPr>
        <w:numPr>
          <w:ilvl w:val="0"/>
          <w:numId w:val="11"/>
        </w:numPr>
      </w:pPr>
      <w:r w:rsidRPr="00C32FA5">
        <w:rPr>
          <w:b/>
          <w:bCs/>
        </w:rPr>
        <w:t>Seadistused:</w:t>
      </w:r>
      <w:r w:rsidRPr="00C32FA5">
        <w:t xml:space="preserve"> keskkonnaspetsiifilised väärtused hoitakse rakendusest väljas (</w:t>
      </w:r>
      <w:proofErr w:type="spellStart"/>
      <w:r w:rsidRPr="00C32FA5">
        <w:rPr>
          <w:b/>
          <w:bCs/>
        </w:rPr>
        <w:t>Azure</w:t>
      </w:r>
      <w:proofErr w:type="spellEnd"/>
      <w:r w:rsidRPr="00C32FA5">
        <w:rPr>
          <w:b/>
          <w:bCs/>
        </w:rPr>
        <w:t xml:space="preserve"> </w:t>
      </w:r>
      <w:proofErr w:type="spellStart"/>
      <w:r w:rsidRPr="00C32FA5">
        <w:rPr>
          <w:b/>
          <w:bCs/>
        </w:rPr>
        <w:t>Key</w:t>
      </w:r>
      <w:proofErr w:type="spellEnd"/>
      <w:r w:rsidRPr="00C32FA5">
        <w:rPr>
          <w:b/>
          <w:bCs/>
        </w:rPr>
        <w:t xml:space="preserve"> Vault</w:t>
      </w:r>
      <w:r w:rsidRPr="00C32FA5">
        <w:t>, keskkonnamuutujad), aga konfiguratsioon ise on koodi juures vastavates failides.</w:t>
      </w:r>
    </w:p>
    <w:p w14:paraId="68DC9F0E" w14:textId="1FB476EF" w:rsidR="00057545" w:rsidRDefault="00C32FA5" w:rsidP="00057545">
      <w:pPr>
        <w:numPr>
          <w:ilvl w:val="0"/>
          <w:numId w:val="11"/>
        </w:numPr>
      </w:pPr>
      <w:r w:rsidRPr="00C32FA5">
        <w:rPr>
          <w:b/>
          <w:bCs/>
        </w:rPr>
        <w:t>Konfiguratsioon:</w:t>
      </w:r>
      <w:r w:rsidRPr="00C32FA5">
        <w:t xml:space="preserve"> konfiguratsioon on </w:t>
      </w:r>
      <w:proofErr w:type="spellStart"/>
      <w:r w:rsidRPr="00C32FA5">
        <w:rPr>
          <w:b/>
          <w:bCs/>
        </w:rPr>
        <w:t>versioneeritav</w:t>
      </w:r>
      <w:proofErr w:type="spellEnd"/>
      <w:r w:rsidRPr="00C32FA5">
        <w:t xml:space="preserve"> ja muudatused </w:t>
      </w:r>
      <w:r w:rsidRPr="00C32FA5">
        <w:rPr>
          <w:b/>
          <w:bCs/>
        </w:rPr>
        <w:t>jälgitavad</w:t>
      </w:r>
      <w:r w:rsidRPr="00C32FA5">
        <w:t>.</w:t>
      </w:r>
    </w:p>
    <w:p w14:paraId="0AA20079" w14:textId="1140002F" w:rsidR="00C32FA5" w:rsidRPr="00C32FA5" w:rsidRDefault="00C32FA5" w:rsidP="00057545">
      <w:pPr>
        <w:numPr>
          <w:ilvl w:val="0"/>
          <w:numId w:val="11"/>
        </w:numPr>
      </w:pPr>
      <w:r w:rsidRPr="00C32FA5">
        <w:rPr>
          <w:b/>
          <w:bCs/>
        </w:rPr>
        <w:t>Ehitamine:</w:t>
      </w:r>
      <w:r w:rsidRPr="00C32FA5">
        <w:t xml:space="preserve"> Java pro</w:t>
      </w:r>
      <w:r w:rsidR="00CA41C6">
        <w:t>j</w:t>
      </w:r>
      <w:r w:rsidRPr="00C32FA5">
        <w:t xml:space="preserve">ektide ehitamisel eelistatakse </w:t>
      </w:r>
      <w:proofErr w:type="spellStart"/>
      <w:r w:rsidRPr="00C32FA5">
        <w:rPr>
          <w:b/>
          <w:bCs/>
        </w:rPr>
        <w:t>Gradle</w:t>
      </w:r>
      <w:proofErr w:type="spellEnd"/>
      <w:r w:rsidRPr="00C32FA5">
        <w:t>-t.</w:t>
      </w:r>
    </w:p>
    <w:p w14:paraId="03F8CCBF" w14:textId="77777777" w:rsidR="00C32FA5" w:rsidRPr="00C32FA5" w:rsidRDefault="00C32FA5" w:rsidP="00C32FA5">
      <w:pPr>
        <w:pStyle w:val="Pealkiri3"/>
      </w:pPr>
      <w:bookmarkStart w:id="16" w:name="_Toc212631265"/>
      <w:r w:rsidRPr="00C32FA5">
        <w:t>4.2 API disain ja dokumentatsioon</w:t>
      </w:r>
      <w:bookmarkEnd w:id="16"/>
    </w:p>
    <w:p w14:paraId="3A31D986" w14:textId="77777777" w:rsidR="00F30861" w:rsidRDefault="00C32FA5" w:rsidP="00C32FA5">
      <w:pPr>
        <w:pStyle w:val="Loendilik"/>
        <w:numPr>
          <w:ilvl w:val="0"/>
          <w:numId w:val="25"/>
        </w:numPr>
      </w:pPr>
      <w:proofErr w:type="spellStart"/>
      <w:r w:rsidRPr="00F30861">
        <w:rPr>
          <w:b/>
          <w:bCs/>
        </w:rPr>
        <w:t>Versioonimine</w:t>
      </w:r>
      <w:proofErr w:type="spellEnd"/>
      <w:r w:rsidRPr="00F30861">
        <w:rPr>
          <w:b/>
          <w:bCs/>
        </w:rPr>
        <w:t>:</w:t>
      </w:r>
      <w:r w:rsidRPr="00C32FA5">
        <w:t xml:space="preserve"> REST/HTTP liidesed on </w:t>
      </w:r>
      <w:r w:rsidRPr="00F30861">
        <w:rPr>
          <w:b/>
          <w:bCs/>
        </w:rPr>
        <w:t>versioonitud</w:t>
      </w:r>
      <w:r w:rsidRPr="00C32FA5">
        <w:t xml:space="preserve"> (nt /v1).</w:t>
      </w:r>
    </w:p>
    <w:p w14:paraId="17806AC2" w14:textId="77777777" w:rsidR="00057545" w:rsidRDefault="00C32FA5" w:rsidP="00C32FA5">
      <w:pPr>
        <w:pStyle w:val="Loendilik"/>
        <w:numPr>
          <w:ilvl w:val="0"/>
          <w:numId w:val="25"/>
        </w:numPr>
      </w:pPr>
      <w:r w:rsidRPr="00F30861">
        <w:rPr>
          <w:b/>
          <w:bCs/>
        </w:rPr>
        <w:t>Dokumentatsioon:</w:t>
      </w:r>
      <w:r w:rsidRPr="00C32FA5">
        <w:t xml:space="preserve"> kõik REST/HTTP liidesed peavad olema </w:t>
      </w:r>
      <w:r w:rsidRPr="00F30861">
        <w:rPr>
          <w:b/>
          <w:bCs/>
        </w:rPr>
        <w:t>dokumenteeritud</w:t>
      </w:r>
      <w:r w:rsidRPr="00C32FA5">
        <w:t xml:space="preserve"> nii, et partneritel ja RMK-l on võimalik neid kasutada ja testida. Dokumentatsiooni võib teha </w:t>
      </w:r>
      <w:r w:rsidRPr="00C32FA5">
        <w:lastRenderedPageBreak/>
        <w:t xml:space="preserve">erineval viisil (nt kirjalik juhend, </w:t>
      </w:r>
      <w:proofErr w:type="spellStart"/>
      <w:r w:rsidRPr="00C32FA5">
        <w:t>Postman</w:t>
      </w:r>
      <w:proofErr w:type="spellEnd"/>
      <w:r w:rsidRPr="00C32FA5">
        <w:t xml:space="preserve"> </w:t>
      </w:r>
      <w:proofErr w:type="spellStart"/>
      <w:r w:rsidRPr="00C32FA5">
        <w:t>collection</w:t>
      </w:r>
      <w:proofErr w:type="spellEnd"/>
      <w:r w:rsidRPr="00C32FA5">
        <w:t xml:space="preserve">, README näidised). </w:t>
      </w:r>
      <w:r w:rsidRPr="00F30861">
        <w:rPr>
          <w:b/>
          <w:bCs/>
        </w:rPr>
        <w:t>Soovitatavalt</w:t>
      </w:r>
      <w:r w:rsidRPr="00C32FA5">
        <w:t xml:space="preserve"> kasutatakse masinloetavat standardit </w:t>
      </w:r>
      <w:proofErr w:type="spellStart"/>
      <w:r w:rsidRPr="00F30861">
        <w:rPr>
          <w:b/>
          <w:bCs/>
        </w:rPr>
        <w:t>OpenAPI</w:t>
      </w:r>
      <w:proofErr w:type="spellEnd"/>
      <w:r w:rsidRPr="00C32FA5">
        <w:t xml:space="preserve"> ja sellest genereeritud </w:t>
      </w:r>
      <w:proofErr w:type="spellStart"/>
      <w:r w:rsidRPr="00C32FA5">
        <w:t>Swagger</w:t>
      </w:r>
      <w:proofErr w:type="spellEnd"/>
      <w:r w:rsidRPr="00C32FA5">
        <w:t xml:space="preserve"> liidest.</w:t>
      </w:r>
    </w:p>
    <w:p w14:paraId="50231240" w14:textId="77777777" w:rsidR="00057545" w:rsidRDefault="00C32FA5" w:rsidP="00C32FA5">
      <w:pPr>
        <w:pStyle w:val="Loendilik"/>
        <w:numPr>
          <w:ilvl w:val="0"/>
          <w:numId w:val="25"/>
        </w:numPr>
      </w:pPr>
      <w:r w:rsidRPr="00057545">
        <w:rPr>
          <w:b/>
          <w:bCs/>
        </w:rPr>
        <w:t>Asukoht:</w:t>
      </w:r>
      <w:r w:rsidRPr="00C32FA5">
        <w:t xml:space="preserve"> kui kasutatakse </w:t>
      </w:r>
      <w:proofErr w:type="spellStart"/>
      <w:r w:rsidRPr="00C32FA5">
        <w:t>OpenAPI</w:t>
      </w:r>
      <w:proofErr w:type="spellEnd"/>
      <w:r w:rsidRPr="00C32FA5">
        <w:t>/</w:t>
      </w:r>
      <w:proofErr w:type="spellStart"/>
      <w:r w:rsidRPr="00C32FA5">
        <w:t>AsyncAPI</w:t>
      </w:r>
      <w:proofErr w:type="spellEnd"/>
      <w:r w:rsidRPr="00C32FA5">
        <w:t xml:space="preserve"> dokumentatsiooni, peab vastav fail asuma samas </w:t>
      </w:r>
      <w:proofErr w:type="spellStart"/>
      <w:r w:rsidRPr="00C32FA5">
        <w:t>Git</w:t>
      </w:r>
      <w:proofErr w:type="spellEnd"/>
      <w:r w:rsidRPr="00C32FA5">
        <w:t xml:space="preserve"> </w:t>
      </w:r>
      <w:proofErr w:type="spellStart"/>
      <w:r w:rsidRPr="00C32FA5">
        <w:t>repo-s</w:t>
      </w:r>
      <w:proofErr w:type="spellEnd"/>
      <w:r w:rsidRPr="00C32FA5">
        <w:t xml:space="preserve"> koos lähtekoodiga, et see oleks alati koodiga kooskõlas.</w:t>
      </w:r>
    </w:p>
    <w:p w14:paraId="7637E53A" w14:textId="77777777" w:rsidR="00057545" w:rsidRDefault="00C32FA5" w:rsidP="00C32FA5">
      <w:pPr>
        <w:pStyle w:val="Loendilik"/>
        <w:numPr>
          <w:ilvl w:val="0"/>
          <w:numId w:val="25"/>
        </w:numPr>
      </w:pPr>
      <w:r w:rsidRPr="00057545">
        <w:rPr>
          <w:b/>
          <w:bCs/>
        </w:rPr>
        <w:t>Koormuse juhtimine:</w:t>
      </w:r>
      <w:r w:rsidRPr="00C32FA5">
        <w:t xml:space="preserve"> kasutatakse mehhanisme ülekoormuse vältimiseks (nt </w:t>
      </w:r>
      <w:proofErr w:type="spellStart"/>
      <w:r w:rsidRPr="00057545">
        <w:rPr>
          <w:b/>
          <w:bCs/>
        </w:rPr>
        <w:t>rate</w:t>
      </w:r>
      <w:proofErr w:type="spellEnd"/>
      <w:r w:rsidRPr="00057545">
        <w:rPr>
          <w:b/>
          <w:bCs/>
        </w:rPr>
        <w:t xml:space="preserve"> </w:t>
      </w:r>
      <w:proofErr w:type="spellStart"/>
      <w:r w:rsidRPr="00057545">
        <w:rPr>
          <w:b/>
          <w:bCs/>
        </w:rPr>
        <w:t>limiting</w:t>
      </w:r>
      <w:proofErr w:type="spellEnd"/>
      <w:r w:rsidRPr="00057545">
        <w:rPr>
          <w:b/>
          <w:bCs/>
        </w:rPr>
        <w:t xml:space="preserve">, </w:t>
      </w:r>
      <w:proofErr w:type="spellStart"/>
      <w:r w:rsidRPr="00057545">
        <w:rPr>
          <w:b/>
          <w:bCs/>
        </w:rPr>
        <w:t>throttling</w:t>
      </w:r>
      <w:proofErr w:type="spellEnd"/>
      <w:r w:rsidRPr="00C32FA5">
        <w:t>).</w:t>
      </w:r>
    </w:p>
    <w:p w14:paraId="3C918FC5" w14:textId="77777777" w:rsidR="00057545" w:rsidRDefault="00C32FA5" w:rsidP="00C32FA5">
      <w:pPr>
        <w:pStyle w:val="Loendilik"/>
        <w:numPr>
          <w:ilvl w:val="0"/>
          <w:numId w:val="25"/>
        </w:numPr>
      </w:pPr>
      <w:r w:rsidRPr="00057545">
        <w:rPr>
          <w:b/>
          <w:bCs/>
        </w:rPr>
        <w:t>Veakäsitlus:</w:t>
      </w:r>
      <w:r w:rsidRPr="00C32FA5">
        <w:t xml:space="preserve"> veateated on </w:t>
      </w:r>
      <w:r w:rsidRPr="00057545">
        <w:rPr>
          <w:b/>
          <w:bCs/>
        </w:rPr>
        <w:t>standardiseeritud</w:t>
      </w:r>
      <w:r w:rsidRPr="00C32FA5">
        <w:t xml:space="preserve">, </w:t>
      </w:r>
      <w:proofErr w:type="spellStart"/>
      <w:r w:rsidRPr="00C32FA5">
        <w:t>inimloetavad</w:t>
      </w:r>
      <w:proofErr w:type="spellEnd"/>
      <w:r w:rsidRPr="00C32FA5">
        <w:t xml:space="preserve"> ja ei sisalda tundlikku sisemist infot.</w:t>
      </w:r>
    </w:p>
    <w:p w14:paraId="2EE96F05" w14:textId="7AE1B21A" w:rsidR="00057545" w:rsidRDefault="00C32FA5" w:rsidP="00057545">
      <w:pPr>
        <w:pStyle w:val="Loendilik"/>
        <w:numPr>
          <w:ilvl w:val="0"/>
          <w:numId w:val="25"/>
        </w:numPr>
      </w:pPr>
      <w:r w:rsidRPr="00057545">
        <w:rPr>
          <w:b/>
          <w:bCs/>
        </w:rPr>
        <w:t>Sisend, väljund:</w:t>
      </w:r>
      <w:r w:rsidRPr="00C32FA5">
        <w:t xml:space="preserve"> API sisend ja väljund peab jälgima REST põhimõtteid </w:t>
      </w:r>
      <w:r w:rsidR="008C3AD9">
        <w:t>(</w:t>
      </w:r>
      <w:r w:rsidR="008C3AD9" w:rsidRPr="008C3AD9">
        <w:t>https://restfulapi.net/</w:t>
      </w:r>
      <w:r w:rsidR="008C3AD9">
        <w:t>).</w:t>
      </w:r>
    </w:p>
    <w:p w14:paraId="4483C997" w14:textId="450D6BB2" w:rsidR="00C32FA5" w:rsidRPr="00C32FA5" w:rsidRDefault="00C32FA5" w:rsidP="00057545">
      <w:pPr>
        <w:pStyle w:val="Loendilik"/>
        <w:numPr>
          <w:ilvl w:val="0"/>
          <w:numId w:val="25"/>
        </w:numPr>
      </w:pPr>
      <w:r w:rsidRPr="00057545">
        <w:rPr>
          <w:b/>
          <w:bCs/>
        </w:rPr>
        <w:t>Protokoll, formaat:</w:t>
      </w:r>
      <w:r w:rsidRPr="00C32FA5">
        <w:t xml:space="preserve"> kasutatakse HTTP protokolli ja API väljund on JSON, välja arvatud binaarfailide puhul.</w:t>
      </w:r>
    </w:p>
    <w:p w14:paraId="0ED98CE3" w14:textId="77777777" w:rsidR="00C32FA5" w:rsidRPr="00C32FA5" w:rsidRDefault="00C32FA5" w:rsidP="00C32FA5">
      <w:pPr>
        <w:pStyle w:val="Pealkiri3"/>
      </w:pPr>
      <w:bookmarkStart w:id="17" w:name="_Toc212631266"/>
      <w:r w:rsidRPr="00C32FA5">
        <w:t>4.3 Töökindlus ja monitooring</w:t>
      </w:r>
      <w:bookmarkEnd w:id="17"/>
    </w:p>
    <w:p w14:paraId="4AFE8A93" w14:textId="77777777" w:rsidR="00C32FA5" w:rsidRDefault="00C32FA5" w:rsidP="00C32FA5">
      <w:pPr>
        <w:numPr>
          <w:ilvl w:val="0"/>
          <w:numId w:val="13"/>
        </w:numPr>
      </w:pPr>
      <w:r w:rsidRPr="00C32FA5">
        <w:rPr>
          <w:b/>
          <w:bCs/>
        </w:rPr>
        <w:t>Health-</w:t>
      </w:r>
      <w:proofErr w:type="spellStart"/>
      <w:r w:rsidRPr="00C32FA5">
        <w:rPr>
          <w:b/>
          <w:bCs/>
        </w:rPr>
        <w:t>checkid</w:t>
      </w:r>
      <w:proofErr w:type="spellEnd"/>
      <w:r w:rsidRPr="00C32FA5">
        <w:rPr>
          <w:b/>
          <w:bCs/>
        </w:rPr>
        <w:t>:</w:t>
      </w:r>
      <w:r w:rsidRPr="00C32FA5">
        <w:t xml:space="preserve"> rakendus peab pakkuma </w:t>
      </w:r>
      <w:proofErr w:type="spellStart"/>
      <w:r w:rsidRPr="00C32FA5">
        <w:rPr>
          <w:b/>
          <w:bCs/>
        </w:rPr>
        <w:t>health-check</w:t>
      </w:r>
      <w:proofErr w:type="spellEnd"/>
      <w:r w:rsidRPr="00C32FA5">
        <w:t xml:space="preserve"> ja </w:t>
      </w:r>
      <w:proofErr w:type="spellStart"/>
      <w:r w:rsidRPr="00C32FA5">
        <w:rPr>
          <w:b/>
          <w:bCs/>
        </w:rPr>
        <w:t>readiness</w:t>
      </w:r>
      <w:proofErr w:type="spellEnd"/>
      <w:r w:rsidRPr="00C32FA5">
        <w:t xml:space="preserve"> liideseid(</w:t>
      </w:r>
      <w:proofErr w:type="spellStart"/>
      <w:r w:rsidRPr="00C32FA5">
        <w:t>Spring</w:t>
      </w:r>
      <w:proofErr w:type="spellEnd"/>
      <w:r w:rsidRPr="00C32FA5">
        <w:t xml:space="preserve"> </w:t>
      </w:r>
      <w:proofErr w:type="spellStart"/>
      <w:r w:rsidRPr="00C32FA5">
        <w:t>Boot</w:t>
      </w:r>
      <w:proofErr w:type="spellEnd"/>
      <w:r w:rsidRPr="00C32FA5">
        <w:t xml:space="preserve"> </w:t>
      </w:r>
      <w:proofErr w:type="spellStart"/>
      <w:r w:rsidRPr="00C32FA5">
        <w:t>Actuator</w:t>
      </w:r>
      <w:proofErr w:type="spellEnd"/>
      <w:r w:rsidRPr="00C32FA5">
        <w:t>).</w:t>
      </w:r>
    </w:p>
    <w:p w14:paraId="11415085" w14:textId="7BC72337" w:rsidR="001B1116" w:rsidRPr="00C32FA5" w:rsidRDefault="001B1116" w:rsidP="00C32FA5">
      <w:pPr>
        <w:numPr>
          <w:ilvl w:val="0"/>
          <w:numId w:val="13"/>
        </w:numPr>
      </w:pPr>
      <w:proofErr w:type="spellStart"/>
      <w:r w:rsidRPr="001B1116">
        <w:rPr>
          <w:b/>
          <w:bCs/>
        </w:rPr>
        <w:t>Observability</w:t>
      </w:r>
      <w:proofErr w:type="spellEnd"/>
      <w:r w:rsidRPr="001B1116">
        <w:rPr>
          <w:b/>
          <w:bCs/>
        </w:rPr>
        <w:t>:</w:t>
      </w:r>
      <w:r w:rsidRPr="001B1116">
        <w:t xml:space="preserve"> rakendused edastavad minimaalselt </w:t>
      </w:r>
      <w:proofErr w:type="spellStart"/>
      <w:r w:rsidRPr="001B1116">
        <w:t>request</w:t>
      </w:r>
      <w:proofErr w:type="spellEnd"/>
      <w:r w:rsidRPr="001B1116">
        <w:t xml:space="preserve"> </w:t>
      </w:r>
      <w:proofErr w:type="spellStart"/>
      <w:r w:rsidRPr="001B1116">
        <w:t>count</w:t>
      </w:r>
      <w:proofErr w:type="spellEnd"/>
      <w:r w:rsidRPr="001B1116">
        <w:t xml:space="preserve">, </w:t>
      </w:r>
      <w:proofErr w:type="spellStart"/>
      <w:r w:rsidRPr="001B1116">
        <w:t>response</w:t>
      </w:r>
      <w:proofErr w:type="spellEnd"/>
      <w:r w:rsidRPr="001B1116">
        <w:t xml:space="preserve"> </w:t>
      </w:r>
      <w:proofErr w:type="spellStart"/>
      <w:r w:rsidRPr="001B1116">
        <w:t>time</w:t>
      </w:r>
      <w:proofErr w:type="spellEnd"/>
      <w:r w:rsidRPr="001B1116">
        <w:t xml:space="preserve">, </w:t>
      </w:r>
      <w:proofErr w:type="spellStart"/>
      <w:r w:rsidRPr="001B1116">
        <w:t>error</w:t>
      </w:r>
      <w:proofErr w:type="spellEnd"/>
      <w:r w:rsidRPr="001B1116">
        <w:t xml:space="preserve"> </w:t>
      </w:r>
      <w:proofErr w:type="spellStart"/>
      <w:r w:rsidRPr="001B1116">
        <w:t>rate</w:t>
      </w:r>
      <w:proofErr w:type="spellEnd"/>
      <w:r w:rsidRPr="001B1116">
        <w:t xml:space="preserve"> m</w:t>
      </w:r>
      <w:r w:rsidRPr="001B1116">
        <w:rPr>
          <w:rFonts w:hint="cs"/>
        </w:rPr>
        <w:t>õõ</w:t>
      </w:r>
      <w:r w:rsidRPr="001B1116">
        <w:t xml:space="preserve">dikuid </w:t>
      </w:r>
      <w:proofErr w:type="spellStart"/>
      <w:r w:rsidRPr="001B1116">
        <w:t>Azure</w:t>
      </w:r>
      <w:proofErr w:type="spellEnd"/>
      <w:r w:rsidRPr="001B1116">
        <w:t xml:space="preserve"> Monitori(</w:t>
      </w:r>
      <w:proofErr w:type="spellStart"/>
      <w:r w:rsidRPr="001B1116">
        <w:t>Micrometer</w:t>
      </w:r>
      <w:proofErr w:type="spellEnd"/>
      <w:r w:rsidRPr="001B1116">
        <w:t>)</w:t>
      </w:r>
    </w:p>
    <w:p w14:paraId="22170664" w14:textId="77777777" w:rsidR="00C32FA5" w:rsidRPr="00C32FA5" w:rsidRDefault="00C32FA5" w:rsidP="00C32FA5">
      <w:pPr>
        <w:numPr>
          <w:ilvl w:val="0"/>
          <w:numId w:val="13"/>
        </w:numPr>
      </w:pPr>
      <w:r w:rsidRPr="00C32FA5">
        <w:rPr>
          <w:b/>
          <w:bCs/>
        </w:rPr>
        <w:t>API töökindlus:</w:t>
      </w:r>
      <w:r w:rsidRPr="00C32FA5">
        <w:t xml:space="preserve"> API peab olema kasutatav (vastab päringutele) ja enamus päringuid peab lõppema mõistliku aja jooksul ning ilma veata. Täpsemad jõudluse või töökindluse eesmärgid määratakse projektipõhiselt.</w:t>
      </w:r>
    </w:p>
    <w:p w14:paraId="685CEDC3" w14:textId="785AD730" w:rsidR="00C32FA5" w:rsidRPr="00C32FA5" w:rsidRDefault="00C32FA5" w:rsidP="00C32FA5">
      <w:pPr>
        <w:numPr>
          <w:ilvl w:val="0"/>
          <w:numId w:val="13"/>
        </w:numPr>
      </w:pPr>
      <w:r w:rsidRPr="00C32FA5">
        <w:rPr>
          <w:b/>
          <w:bCs/>
        </w:rPr>
        <w:t>Testimine:</w:t>
      </w:r>
      <w:r w:rsidRPr="00C32FA5">
        <w:t xml:space="preserve"> Integratsiooniteste ja </w:t>
      </w:r>
      <w:r w:rsidRPr="00EE7C0F">
        <w:t>end</w:t>
      </w:r>
      <w:r w:rsidR="00BB3243">
        <w:t>-</w:t>
      </w:r>
      <w:proofErr w:type="spellStart"/>
      <w:r w:rsidRPr="00EE7C0F">
        <w:t>to</w:t>
      </w:r>
      <w:proofErr w:type="spellEnd"/>
      <w:r w:rsidR="00BB3243">
        <w:t>-</w:t>
      </w:r>
      <w:r w:rsidRPr="00EE7C0F">
        <w:t>end</w:t>
      </w:r>
      <w:r w:rsidRPr="00C32FA5">
        <w:t xml:space="preserve"> teste võib kirjutada. Nende puudumisel tuleb enne </w:t>
      </w:r>
      <w:proofErr w:type="spellStart"/>
      <w:r w:rsidRPr="00EE7C0F">
        <w:t>release-i</w:t>
      </w:r>
      <w:proofErr w:type="spellEnd"/>
      <w:r w:rsidRPr="00C32FA5">
        <w:t xml:space="preserve"> teha regressioonitestimist käsitsi.</w:t>
      </w:r>
    </w:p>
    <w:p w14:paraId="501A3DF6" w14:textId="77777777" w:rsidR="00C32FA5" w:rsidRPr="00C32FA5" w:rsidRDefault="00C32FA5" w:rsidP="00C32FA5">
      <w:pPr>
        <w:pStyle w:val="Pealkiri3"/>
      </w:pPr>
      <w:bookmarkStart w:id="18" w:name="_Toc212631267"/>
      <w:r w:rsidRPr="00C32FA5">
        <w:t>4.4 Koodistruktuur ja arendus</w:t>
      </w:r>
      <w:bookmarkEnd w:id="18"/>
    </w:p>
    <w:p w14:paraId="3A8A0123" w14:textId="77777777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Struktuur:</w:t>
      </w:r>
      <w:r w:rsidRPr="00C32FA5">
        <w:t xml:space="preserve"> Java projektides kasutatakse kihipõhist </w:t>
      </w:r>
      <w:proofErr w:type="spellStart"/>
      <w:r w:rsidRPr="00EE7C0F">
        <w:t>package</w:t>
      </w:r>
      <w:proofErr w:type="spellEnd"/>
      <w:r w:rsidRPr="00C32FA5">
        <w:t xml:space="preserve"> struktuuri, kus komponendid on jaotatud </w:t>
      </w:r>
      <w:proofErr w:type="spellStart"/>
      <w:r w:rsidRPr="00EE7C0F">
        <w:t>package</w:t>
      </w:r>
      <w:r w:rsidRPr="00C32FA5">
        <w:t>-tesse</w:t>
      </w:r>
      <w:proofErr w:type="spellEnd"/>
      <w:r w:rsidRPr="00C32FA5">
        <w:t xml:space="preserve"> tehnilise rolli järgi (nt </w:t>
      </w:r>
      <w:proofErr w:type="spellStart"/>
      <w:r w:rsidRPr="00C32FA5">
        <w:t>controllers</w:t>
      </w:r>
      <w:proofErr w:type="spellEnd"/>
      <w:r w:rsidRPr="00C32FA5">
        <w:t xml:space="preserve">, </w:t>
      </w:r>
      <w:proofErr w:type="spellStart"/>
      <w:r w:rsidRPr="00C32FA5">
        <w:t>services</w:t>
      </w:r>
      <w:proofErr w:type="spellEnd"/>
      <w:r w:rsidRPr="00C32FA5">
        <w:t xml:space="preserve">, </w:t>
      </w:r>
      <w:proofErr w:type="spellStart"/>
      <w:r w:rsidRPr="00C32FA5">
        <w:t>repositories</w:t>
      </w:r>
      <w:proofErr w:type="spellEnd"/>
      <w:r w:rsidRPr="00C32FA5">
        <w:t>).</w:t>
      </w:r>
    </w:p>
    <w:p w14:paraId="54A60AEA" w14:textId="77777777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Perioodilised tööd:</w:t>
      </w:r>
      <w:r w:rsidRPr="00C32FA5">
        <w:t xml:space="preserve"> kõik </w:t>
      </w:r>
      <w:proofErr w:type="spellStart"/>
      <w:r w:rsidRPr="00122A2E">
        <w:rPr>
          <w:b/>
          <w:bCs/>
        </w:rPr>
        <w:t>schedulerid</w:t>
      </w:r>
      <w:proofErr w:type="spellEnd"/>
      <w:r w:rsidRPr="00122A2E">
        <w:rPr>
          <w:b/>
          <w:bCs/>
        </w:rPr>
        <w:t xml:space="preserve">, </w:t>
      </w:r>
      <w:proofErr w:type="spellStart"/>
      <w:r w:rsidRPr="00122A2E">
        <w:rPr>
          <w:b/>
          <w:bCs/>
        </w:rPr>
        <w:t>batchid</w:t>
      </w:r>
      <w:proofErr w:type="spellEnd"/>
      <w:r w:rsidRPr="00122A2E">
        <w:rPr>
          <w:b/>
          <w:bCs/>
        </w:rPr>
        <w:t xml:space="preserve"> ja </w:t>
      </w:r>
      <w:proofErr w:type="spellStart"/>
      <w:r w:rsidRPr="00122A2E">
        <w:rPr>
          <w:b/>
          <w:bCs/>
        </w:rPr>
        <w:t>stored</w:t>
      </w:r>
      <w:proofErr w:type="spellEnd"/>
      <w:r w:rsidRPr="00122A2E">
        <w:rPr>
          <w:b/>
          <w:bCs/>
        </w:rPr>
        <w:t xml:space="preserve"> </w:t>
      </w:r>
      <w:proofErr w:type="spellStart"/>
      <w:r w:rsidRPr="00122A2E">
        <w:rPr>
          <w:b/>
          <w:bCs/>
        </w:rPr>
        <w:t>procedures</w:t>
      </w:r>
      <w:proofErr w:type="spellEnd"/>
      <w:r w:rsidRPr="00C32FA5">
        <w:t xml:space="preserve"> dokumenteeritakse README-s. Perioodiliste tööde käivitamine eraldi klassis äriloogikast.</w:t>
      </w:r>
    </w:p>
    <w:p w14:paraId="072CBF19" w14:textId="7D63A089" w:rsidR="00B1676F" w:rsidRDefault="00B1676F" w:rsidP="00C32FA5">
      <w:pPr>
        <w:pStyle w:val="Loendilik"/>
        <w:numPr>
          <w:ilvl w:val="0"/>
          <w:numId w:val="27"/>
        </w:numPr>
      </w:pPr>
      <w:r w:rsidRPr="00B1676F">
        <w:rPr>
          <w:b/>
          <w:bCs/>
        </w:rPr>
        <w:t>Automaatne andmete kustutamine:</w:t>
      </w:r>
      <w:r w:rsidRPr="00B1676F">
        <w:t xml:space="preserve"> kui s</w:t>
      </w:r>
      <w:r w:rsidRPr="00B1676F">
        <w:rPr>
          <w:rFonts w:hint="cs"/>
        </w:rPr>
        <w:t>ü</w:t>
      </w:r>
      <w:r w:rsidRPr="00B1676F">
        <w:t>steemis on andmeid, millel on m</w:t>
      </w:r>
      <w:r w:rsidRPr="00B1676F">
        <w:rPr>
          <w:rFonts w:hint="cs"/>
        </w:rPr>
        <w:t>ää</w:t>
      </w:r>
      <w:r w:rsidRPr="00B1676F">
        <w:t>ratud s</w:t>
      </w:r>
      <w:r w:rsidRPr="00B1676F">
        <w:rPr>
          <w:rFonts w:hint="cs"/>
        </w:rPr>
        <w:t>ä</w:t>
      </w:r>
      <w:r w:rsidRPr="00B1676F">
        <w:t>ilitust</w:t>
      </w:r>
      <w:r w:rsidRPr="00B1676F">
        <w:rPr>
          <w:rFonts w:hint="cs"/>
        </w:rPr>
        <w:t>ä</w:t>
      </w:r>
      <w:r w:rsidRPr="00B1676F">
        <w:t>htaja (vastavalt teabe liigitus</w:t>
      </w:r>
      <w:r w:rsidR="00D969C5">
        <w:t>s</w:t>
      </w:r>
      <w:r w:rsidRPr="00B1676F">
        <w:t>keemile), tuleb rakendada automaatne kustutamise funktsionaalsus. Automaatne kustutamine toimub perioodilise t</w:t>
      </w:r>
      <w:r w:rsidRPr="00B1676F">
        <w:rPr>
          <w:rFonts w:hint="cs"/>
        </w:rPr>
        <w:t>öö</w:t>
      </w:r>
      <w:r w:rsidRPr="00B1676F">
        <w:t>na (</w:t>
      </w:r>
      <w:proofErr w:type="spellStart"/>
      <w:r w:rsidRPr="00B1676F">
        <w:t>scheduler</w:t>
      </w:r>
      <w:proofErr w:type="spellEnd"/>
      <w:r w:rsidRPr="00B1676F">
        <w:t xml:space="preserve">, </w:t>
      </w:r>
      <w:proofErr w:type="spellStart"/>
      <w:r w:rsidRPr="00B1676F">
        <w:t>batch</w:t>
      </w:r>
      <w:proofErr w:type="spellEnd"/>
      <w:r w:rsidRPr="00B1676F">
        <w:t xml:space="preserve">), mis kontrollib andmete vanust ja kustutab andmeid, mis on </w:t>
      </w:r>
      <w:r w:rsidRPr="00B1676F">
        <w:rPr>
          <w:rFonts w:hint="cs"/>
        </w:rPr>
        <w:t>ü</w:t>
      </w:r>
      <w:r w:rsidRPr="00B1676F">
        <w:t>letanud s</w:t>
      </w:r>
      <w:r w:rsidRPr="00B1676F">
        <w:rPr>
          <w:rFonts w:hint="cs"/>
        </w:rPr>
        <w:t>ä</w:t>
      </w:r>
      <w:r w:rsidRPr="00B1676F">
        <w:t>ilitust</w:t>
      </w:r>
      <w:r w:rsidRPr="00B1676F">
        <w:rPr>
          <w:rFonts w:hint="cs"/>
        </w:rPr>
        <w:t>ä</w:t>
      </w:r>
      <w:r w:rsidRPr="00B1676F">
        <w:t>htaja. Kustutamise protsess peab olema logitud.</w:t>
      </w:r>
    </w:p>
    <w:p w14:paraId="4A89CC5D" w14:textId="77777777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Teenusklassid:</w:t>
      </w:r>
      <w:r w:rsidRPr="00C32FA5">
        <w:t xml:space="preserve"> äriloogika peab olema realiseeritud Service kihis, mille sisendiks ja väljundiks on domeeniobjektid. Teenuseklassi testideks on </w:t>
      </w:r>
      <w:proofErr w:type="spellStart"/>
      <w:r w:rsidRPr="00EE7C0F">
        <w:t>unit</w:t>
      </w:r>
      <w:proofErr w:type="spellEnd"/>
      <w:r w:rsidRPr="00EE7C0F">
        <w:t xml:space="preserve"> testid.</w:t>
      </w:r>
    </w:p>
    <w:p w14:paraId="53407718" w14:textId="1A70EA6A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Kontrollerid:</w:t>
      </w:r>
      <w:r w:rsidRPr="00C32FA5">
        <w:t xml:space="preserve"> Kontrollerite testid tuleb kirjutada kasutades </w:t>
      </w:r>
      <w:proofErr w:type="spellStart"/>
      <w:r w:rsidRPr="00C32FA5">
        <w:t>MockMvc</w:t>
      </w:r>
      <w:proofErr w:type="spellEnd"/>
      <w:r w:rsidRPr="00C32FA5">
        <w:t xml:space="preserve"> raamistikku, kus teenuste</w:t>
      </w:r>
      <w:r w:rsidR="00EE7C0F">
        <w:t xml:space="preserve"> </w:t>
      </w:r>
      <w:r w:rsidRPr="00C32FA5">
        <w:t xml:space="preserve">kihi vastused on </w:t>
      </w:r>
      <w:proofErr w:type="spellStart"/>
      <w:r w:rsidRPr="00EE7C0F">
        <w:t>mockitud</w:t>
      </w:r>
      <w:proofErr w:type="spellEnd"/>
      <w:r w:rsidRPr="00C32FA5">
        <w:t>.</w:t>
      </w:r>
    </w:p>
    <w:p w14:paraId="059086A9" w14:textId="77777777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Presentatsioonikiht:</w:t>
      </w:r>
      <w:r w:rsidRPr="00C32FA5">
        <w:t xml:space="preserve"> presentatsioonikiht ei tohi kasutada sisendiks ja väljundiks domeeniobjekte, vaid eraldi </w:t>
      </w:r>
      <w:proofErr w:type="spellStart"/>
      <w:r w:rsidRPr="00EE7C0F">
        <w:t>Request</w:t>
      </w:r>
      <w:proofErr w:type="spellEnd"/>
      <w:r w:rsidRPr="00EE7C0F">
        <w:t xml:space="preserve"> ja </w:t>
      </w:r>
      <w:proofErr w:type="spellStart"/>
      <w:r w:rsidRPr="00EE7C0F">
        <w:t>Response</w:t>
      </w:r>
      <w:proofErr w:type="spellEnd"/>
      <w:r w:rsidRPr="00C32FA5">
        <w:t xml:space="preserve"> ressursse.</w:t>
      </w:r>
    </w:p>
    <w:p w14:paraId="76F3FDA6" w14:textId="77777777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Autoriseerimine:</w:t>
      </w:r>
      <w:r w:rsidRPr="00C32FA5">
        <w:t xml:space="preserve"> päringute autoriseerimine peab toimuma kontrollerite</w:t>
      </w:r>
      <w:r w:rsidRPr="00122A2E">
        <w:rPr>
          <w:i/>
          <w:iCs/>
        </w:rPr>
        <w:t xml:space="preserve"> </w:t>
      </w:r>
      <w:r w:rsidRPr="00C32FA5">
        <w:t>kihis.</w:t>
      </w:r>
    </w:p>
    <w:p w14:paraId="14C425F6" w14:textId="027D916E" w:rsidR="00122A2E" w:rsidRDefault="00C32FA5" w:rsidP="00C32FA5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lastRenderedPageBreak/>
        <w:t>Testimine:</w:t>
      </w:r>
      <w:r w:rsidRPr="00C32FA5">
        <w:t xml:space="preserve"> koodi </w:t>
      </w:r>
      <w:proofErr w:type="spellStart"/>
      <w:r w:rsidRPr="00C32FA5">
        <w:t>unit</w:t>
      </w:r>
      <w:proofErr w:type="spellEnd"/>
      <w:r w:rsidRPr="00C32FA5">
        <w:t xml:space="preserve"> testide haru-kattuvus(</w:t>
      </w:r>
      <w:proofErr w:type="spellStart"/>
      <w:r w:rsidRPr="00EE7C0F">
        <w:t>branch</w:t>
      </w:r>
      <w:proofErr w:type="spellEnd"/>
      <w:r w:rsidRPr="00EE7C0F">
        <w:t xml:space="preserve"> </w:t>
      </w:r>
      <w:proofErr w:type="spellStart"/>
      <w:r w:rsidRPr="00EE7C0F">
        <w:t>coverage</w:t>
      </w:r>
      <w:proofErr w:type="spellEnd"/>
      <w:r w:rsidRPr="00C32FA5">
        <w:t xml:space="preserve">) peab olema </w:t>
      </w:r>
      <w:r w:rsidR="00B1676F">
        <w:t>8</w:t>
      </w:r>
      <w:r w:rsidRPr="00C32FA5">
        <w:t xml:space="preserve">0%. </w:t>
      </w:r>
      <w:proofErr w:type="spellStart"/>
      <w:r w:rsidRPr="00C32FA5">
        <w:t>Unit</w:t>
      </w:r>
      <w:proofErr w:type="spellEnd"/>
      <w:r w:rsidRPr="00C32FA5">
        <w:t xml:space="preserve"> testid tuleb jooksutada CI/CD süsteemis iga </w:t>
      </w:r>
      <w:proofErr w:type="spellStart"/>
      <w:r w:rsidRPr="00EE7C0F">
        <w:t>buildiga</w:t>
      </w:r>
      <w:proofErr w:type="spellEnd"/>
      <w:r w:rsidRPr="00C32FA5">
        <w:t xml:space="preserve"> uuesti. </w:t>
      </w:r>
      <w:proofErr w:type="spellStart"/>
      <w:r w:rsidRPr="00EE7C0F">
        <w:t>Build</w:t>
      </w:r>
      <w:proofErr w:type="spellEnd"/>
      <w:r w:rsidRPr="00C32FA5">
        <w:t xml:space="preserve"> peab katki minema, kui testid pole edukad. </w:t>
      </w:r>
      <w:proofErr w:type="spellStart"/>
      <w:r w:rsidRPr="00EE7C0F">
        <w:t>Repository</w:t>
      </w:r>
      <w:proofErr w:type="spellEnd"/>
      <w:r w:rsidRPr="00C32FA5">
        <w:t xml:space="preserve"> (ja </w:t>
      </w:r>
      <w:proofErr w:type="spellStart"/>
      <w:r w:rsidRPr="00EE7C0F">
        <w:t>messaging</w:t>
      </w:r>
      <w:proofErr w:type="spellEnd"/>
      <w:r w:rsidRPr="00C32FA5">
        <w:t xml:space="preserve">) kihi testid tuleb kirjutada integratsioonitestidena vastu </w:t>
      </w:r>
      <w:proofErr w:type="spellStart"/>
      <w:r w:rsidRPr="00C32FA5">
        <w:t>mockitud</w:t>
      </w:r>
      <w:proofErr w:type="spellEnd"/>
      <w:r w:rsidRPr="00C32FA5">
        <w:t xml:space="preserve"> (nt rest </w:t>
      </w:r>
      <w:proofErr w:type="spellStart"/>
      <w:r w:rsidRPr="00C32FA5">
        <w:t>apid</w:t>
      </w:r>
      <w:proofErr w:type="spellEnd"/>
      <w:r w:rsidRPr="00C32FA5">
        <w:t xml:space="preserve">) või konteineris jooksva päris välise süsteemi vastu (näiteks rakenduse </w:t>
      </w:r>
      <w:proofErr w:type="spellStart"/>
      <w:r w:rsidRPr="00C32FA5">
        <w:t>Postgres</w:t>
      </w:r>
      <w:proofErr w:type="spellEnd"/>
      <w:r w:rsidRPr="00C32FA5">
        <w:t xml:space="preserve"> baas </w:t>
      </w:r>
      <w:proofErr w:type="spellStart"/>
      <w:r w:rsidRPr="00C32FA5">
        <w:t>TestContainers</w:t>
      </w:r>
      <w:proofErr w:type="spellEnd"/>
      <w:r w:rsidRPr="00C32FA5">
        <w:t xml:space="preserve"> abil). Iga test hoolitseb ise oma testandmete loomise ja esialgse seisu taastamise eest. Erinevates testides samade andmete kasutamine ei ole lubatud.</w:t>
      </w:r>
    </w:p>
    <w:p w14:paraId="26E4B739" w14:textId="39CD0944" w:rsidR="00C32FA5" w:rsidRPr="00C32FA5" w:rsidRDefault="00C32FA5" w:rsidP="00122A2E">
      <w:pPr>
        <w:pStyle w:val="Loendilik"/>
        <w:numPr>
          <w:ilvl w:val="0"/>
          <w:numId w:val="27"/>
        </w:numPr>
      </w:pPr>
      <w:r w:rsidRPr="00122A2E">
        <w:rPr>
          <w:b/>
          <w:bCs/>
        </w:rPr>
        <w:t>Koodistandard:</w:t>
      </w:r>
      <w:r w:rsidRPr="00C32FA5">
        <w:t xml:space="preserve"> </w:t>
      </w:r>
      <w:r w:rsidR="00FA3978" w:rsidRPr="00FA3978">
        <w:t xml:space="preserve">vaikimisi kasutatakse Google Java koodistandardit, mille kontrollimine on osa </w:t>
      </w:r>
      <w:proofErr w:type="spellStart"/>
      <w:r w:rsidR="00FA3978" w:rsidRPr="00FA3978">
        <w:t>buildist</w:t>
      </w:r>
      <w:proofErr w:type="spellEnd"/>
      <w:r w:rsidR="00FA3978" w:rsidRPr="00FA3978">
        <w:t>.</w:t>
      </w:r>
    </w:p>
    <w:p w14:paraId="2F55D522" w14:textId="77777777" w:rsidR="00C32FA5" w:rsidRPr="00C32FA5" w:rsidRDefault="00C32FA5" w:rsidP="00C32FA5">
      <w:pPr>
        <w:pStyle w:val="Pealkiri3"/>
      </w:pPr>
      <w:bookmarkStart w:id="19" w:name="_Toc212631268"/>
      <w:r w:rsidRPr="00C32FA5">
        <w:t>4.5 Integratsioon</w:t>
      </w:r>
      <w:bookmarkEnd w:id="19"/>
    </w:p>
    <w:p w14:paraId="0ADE4183" w14:textId="77777777" w:rsidR="00C32FA5" w:rsidRPr="00C32FA5" w:rsidRDefault="00C32FA5" w:rsidP="00C32FA5">
      <w:pPr>
        <w:numPr>
          <w:ilvl w:val="0"/>
          <w:numId w:val="15"/>
        </w:numPr>
      </w:pPr>
      <w:r w:rsidRPr="00C32FA5">
        <w:rPr>
          <w:b/>
          <w:bCs/>
        </w:rPr>
        <w:t>Andmebaasid, välised liidesed:</w:t>
      </w:r>
      <w:r w:rsidRPr="00C32FA5">
        <w:t xml:space="preserve"> andmebaasi ja teiste väliste andmete küsimine peab olema lahendatud eraldi </w:t>
      </w:r>
      <w:proofErr w:type="spellStart"/>
      <w:r w:rsidRPr="00EE7C0F">
        <w:t>repository</w:t>
      </w:r>
      <w:proofErr w:type="spellEnd"/>
      <w:r w:rsidRPr="00C32FA5">
        <w:t xml:space="preserve"> kihis, mis väljastab äriloogika kihile ainult domeeniobjekte.</w:t>
      </w:r>
    </w:p>
    <w:p w14:paraId="0B83EEFF" w14:textId="77777777" w:rsidR="00C32FA5" w:rsidRPr="00C32FA5" w:rsidRDefault="00C32FA5" w:rsidP="00C32FA5">
      <w:pPr>
        <w:numPr>
          <w:ilvl w:val="0"/>
          <w:numId w:val="15"/>
        </w:numPr>
      </w:pPr>
      <w:r w:rsidRPr="00C32FA5">
        <w:rPr>
          <w:b/>
          <w:bCs/>
        </w:rPr>
        <w:t xml:space="preserve">Sõnumid, </w:t>
      </w:r>
      <w:proofErr w:type="spellStart"/>
      <w:r w:rsidRPr="00EE7C0F">
        <w:rPr>
          <w:b/>
          <w:bCs/>
        </w:rPr>
        <w:t>eventid</w:t>
      </w:r>
      <w:proofErr w:type="spellEnd"/>
      <w:r w:rsidRPr="00C32FA5">
        <w:rPr>
          <w:b/>
          <w:bCs/>
        </w:rPr>
        <w:t xml:space="preserve">: </w:t>
      </w:r>
      <w:proofErr w:type="spellStart"/>
      <w:r w:rsidRPr="00EE7C0F">
        <w:t>eventide</w:t>
      </w:r>
      <w:proofErr w:type="spellEnd"/>
      <w:r w:rsidRPr="00C32FA5">
        <w:t xml:space="preserve"> saatmine ja vastuvõtmine peab olema realiseeritud äriloogikast eraldi </w:t>
      </w:r>
      <w:proofErr w:type="spellStart"/>
      <w:r w:rsidRPr="00EE7C0F">
        <w:t>consumerites</w:t>
      </w:r>
      <w:proofErr w:type="spellEnd"/>
      <w:r w:rsidRPr="00C32FA5">
        <w:t xml:space="preserve"> ja </w:t>
      </w:r>
      <w:proofErr w:type="spellStart"/>
      <w:r w:rsidRPr="00EE7C0F">
        <w:t>producerites</w:t>
      </w:r>
      <w:proofErr w:type="spellEnd"/>
      <w:r w:rsidRPr="00C32FA5">
        <w:t>.</w:t>
      </w:r>
    </w:p>
    <w:p w14:paraId="5F746D26" w14:textId="77777777" w:rsidR="00C32FA5" w:rsidRPr="00C32FA5" w:rsidRDefault="004A7CB0" w:rsidP="00C32FA5">
      <w:r>
        <w:pict w14:anchorId="1B92881D">
          <v:rect id="_x0000_i1029" style="width:0;height:1.5pt" o:hralign="center" o:hrstd="t" o:hr="t" fillcolor="#a0a0a0" stroked="f"/>
        </w:pict>
      </w:r>
    </w:p>
    <w:p w14:paraId="108C33B5" w14:textId="77777777" w:rsidR="00C32FA5" w:rsidRDefault="00C32FA5" w:rsidP="00C32FA5">
      <w:pPr>
        <w:pStyle w:val="Pealkiri2"/>
      </w:pPr>
      <w:bookmarkStart w:id="20" w:name="_Toc212631269"/>
      <w:r w:rsidRPr="00C32FA5">
        <w:t>5. Logimine</w:t>
      </w:r>
      <w:bookmarkEnd w:id="20"/>
    </w:p>
    <w:p w14:paraId="1F98525F" w14:textId="2EAFE334" w:rsidR="00C32FA5" w:rsidRPr="00C32FA5" w:rsidRDefault="00C32FA5" w:rsidP="00C32FA5">
      <w:r>
        <w:t>Logimisnõuded on kirjeldatud dokumendis „Logimise spetsifikatsioon“.</w:t>
      </w:r>
    </w:p>
    <w:p w14:paraId="6DA8659E" w14:textId="77777777" w:rsidR="00C32FA5" w:rsidRPr="00C32FA5" w:rsidRDefault="00C32FA5" w:rsidP="00C32FA5">
      <w:pPr>
        <w:numPr>
          <w:ilvl w:val="0"/>
          <w:numId w:val="16"/>
        </w:numPr>
      </w:pPr>
      <w:r w:rsidRPr="00C32FA5">
        <w:t>NB! Välisele arenduspartnerile väljastatakse “Logimise spetsifikatsioon” dokument peale hankelepingu sõlmimist.</w:t>
      </w:r>
    </w:p>
    <w:p w14:paraId="704F4772" w14:textId="77777777" w:rsidR="00C32FA5" w:rsidRPr="00C32FA5" w:rsidRDefault="004A7CB0" w:rsidP="00C32FA5">
      <w:r>
        <w:pict w14:anchorId="5F7C86BE">
          <v:rect id="_x0000_i1030" style="width:0;height:1.5pt" o:hralign="center" o:hrstd="t" o:hr="t" fillcolor="#a0a0a0" stroked="f"/>
        </w:pict>
      </w:r>
    </w:p>
    <w:p w14:paraId="2C74D3BB" w14:textId="77777777" w:rsidR="00C32FA5" w:rsidRPr="00C32FA5" w:rsidRDefault="00C32FA5" w:rsidP="00C32FA5">
      <w:pPr>
        <w:pStyle w:val="Pealkiri2"/>
      </w:pPr>
      <w:bookmarkStart w:id="21" w:name="_Toc212631270"/>
      <w:r w:rsidRPr="00C32FA5">
        <w:t>6. Andmebaasi ja andmetöötluse nõuded</w:t>
      </w:r>
      <w:bookmarkEnd w:id="21"/>
    </w:p>
    <w:p w14:paraId="18EB7564" w14:textId="77777777" w:rsidR="00C32FA5" w:rsidRPr="00C32FA5" w:rsidRDefault="00C32FA5" w:rsidP="00C32FA5">
      <w:pPr>
        <w:pStyle w:val="Pealkiri3"/>
      </w:pPr>
      <w:bookmarkStart w:id="22" w:name="_Toc212631271"/>
      <w:r w:rsidRPr="00C32FA5">
        <w:t>6.1 Üldpõhimõtted</w:t>
      </w:r>
      <w:bookmarkEnd w:id="22"/>
    </w:p>
    <w:p w14:paraId="1C03499C" w14:textId="77777777" w:rsidR="00C32FA5" w:rsidRPr="00C32FA5" w:rsidRDefault="00C32FA5" w:rsidP="00C32FA5">
      <w:pPr>
        <w:numPr>
          <w:ilvl w:val="0"/>
          <w:numId w:val="17"/>
        </w:numPr>
      </w:pPr>
      <w:r w:rsidRPr="00C32FA5">
        <w:rPr>
          <w:b/>
          <w:bCs/>
        </w:rPr>
        <w:t>Andmete terviklikkus:</w:t>
      </w:r>
      <w:r w:rsidRPr="00C32FA5">
        <w:t xml:space="preserve"> kõik andmebaasi struktuurid (tabelid, seosed, indeksid) peavad tagama andmete terviklikkuse ja vältima duplikaate või orvuks jäänud kirjeid.</w:t>
      </w:r>
    </w:p>
    <w:p w14:paraId="452B95B3" w14:textId="77777777" w:rsidR="00C32FA5" w:rsidRPr="00C32FA5" w:rsidRDefault="00C32FA5" w:rsidP="00C32FA5">
      <w:pPr>
        <w:numPr>
          <w:ilvl w:val="0"/>
          <w:numId w:val="17"/>
        </w:numPr>
      </w:pPr>
      <w:r w:rsidRPr="00C32FA5">
        <w:rPr>
          <w:b/>
          <w:bCs/>
        </w:rPr>
        <w:t>Normaliseeritus:</w:t>
      </w:r>
      <w:r w:rsidRPr="00C32FA5">
        <w:t xml:space="preserve"> andmemudel peab olema vähemalt 3. normaalkujus või põhjendatult </w:t>
      </w:r>
      <w:proofErr w:type="spellStart"/>
      <w:r w:rsidRPr="00C32FA5">
        <w:t>denormaliseeritud</w:t>
      </w:r>
      <w:proofErr w:type="spellEnd"/>
      <w:r w:rsidRPr="00C32FA5">
        <w:t xml:space="preserve"> (näiteks jõudluse kaalutlustel).</w:t>
      </w:r>
    </w:p>
    <w:p w14:paraId="341ADE6D" w14:textId="77777777" w:rsidR="00C32FA5" w:rsidRPr="00C32FA5" w:rsidRDefault="00C32FA5" w:rsidP="00C32FA5">
      <w:pPr>
        <w:numPr>
          <w:ilvl w:val="0"/>
          <w:numId w:val="17"/>
        </w:numPr>
      </w:pPr>
      <w:r w:rsidRPr="00C32FA5">
        <w:rPr>
          <w:b/>
          <w:bCs/>
        </w:rPr>
        <w:t>Järjepidevus:</w:t>
      </w:r>
      <w:r w:rsidRPr="00C32FA5">
        <w:t xml:space="preserve"> andmete formaat ja tähistus (nt kuupäevad, valuutad, staatuse väljad) peab olema ühtne kogu süsteemis.</w:t>
      </w:r>
    </w:p>
    <w:p w14:paraId="05D3D2BE" w14:textId="77777777" w:rsidR="00C32FA5" w:rsidRPr="00C32FA5" w:rsidRDefault="00C32FA5" w:rsidP="00C32FA5">
      <w:pPr>
        <w:numPr>
          <w:ilvl w:val="0"/>
          <w:numId w:val="17"/>
        </w:numPr>
      </w:pPr>
      <w:r w:rsidRPr="00C32FA5">
        <w:rPr>
          <w:b/>
          <w:bCs/>
        </w:rPr>
        <w:t>Äriloogika:</w:t>
      </w:r>
      <w:r w:rsidRPr="00C32FA5">
        <w:t xml:space="preserve"> </w:t>
      </w:r>
      <w:proofErr w:type="spellStart"/>
      <w:r w:rsidRPr="00C32FA5">
        <w:t>relatsioonilisse</w:t>
      </w:r>
      <w:proofErr w:type="spellEnd"/>
      <w:r w:rsidRPr="00C32FA5">
        <w:t xml:space="preserve"> baasi tuleb suhtuda kui andmete hoidlasse, äriloogika peab olema </w:t>
      </w:r>
      <w:proofErr w:type="spellStart"/>
      <w:r w:rsidRPr="00C32FA5">
        <w:t>implementeeritud</w:t>
      </w:r>
      <w:proofErr w:type="spellEnd"/>
      <w:r w:rsidRPr="00C32FA5">
        <w:t xml:space="preserve"> rakenduskihis. </w:t>
      </w:r>
      <w:proofErr w:type="spellStart"/>
      <w:r w:rsidRPr="00BA59BC">
        <w:t>Stored</w:t>
      </w:r>
      <w:proofErr w:type="spellEnd"/>
      <w:r w:rsidRPr="00C32FA5">
        <w:rPr>
          <w:i/>
          <w:iCs/>
        </w:rPr>
        <w:t xml:space="preserve"> </w:t>
      </w:r>
      <w:proofErr w:type="spellStart"/>
      <w:r w:rsidRPr="00BA59BC">
        <w:t>procedure</w:t>
      </w:r>
      <w:proofErr w:type="spellEnd"/>
      <w:r w:rsidRPr="00C32FA5">
        <w:t xml:space="preserve"> kasutamine ei ole lubatud.</w:t>
      </w:r>
    </w:p>
    <w:p w14:paraId="2A488004" w14:textId="77777777" w:rsidR="00C32FA5" w:rsidRPr="00C32FA5" w:rsidRDefault="00C32FA5" w:rsidP="00C32FA5">
      <w:pPr>
        <w:pStyle w:val="Pealkiri3"/>
      </w:pPr>
      <w:bookmarkStart w:id="23" w:name="_Toc212631272"/>
      <w:r w:rsidRPr="00C32FA5">
        <w:t>6.2 Identifikaatorid ja audit</w:t>
      </w:r>
      <w:bookmarkEnd w:id="23"/>
    </w:p>
    <w:p w14:paraId="3A63EDC0" w14:textId="77777777" w:rsidR="00C32FA5" w:rsidRDefault="00C32FA5" w:rsidP="00C32FA5">
      <w:pPr>
        <w:numPr>
          <w:ilvl w:val="0"/>
          <w:numId w:val="18"/>
        </w:numPr>
      </w:pPr>
      <w:r w:rsidRPr="00C32FA5">
        <w:rPr>
          <w:b/>
          <w:bCs/>
        </w:rPr>
        <w:t>Primaarvõtmed:</w:t>
      </w:r>
      <w:r w:rsidRPr="00C32FA5">
        <w:t xml:space="preserve"> numbrilised ID-d on eelistatud, mitte UUID, välja arvatud kui on tehniline vajadus globaalseks unikaalsuseks.</w:t>
      </w:r>
    </w:p>
    <w:p w14:paraId="52051CF4" w14:textId="5E324449" w:rsidR="00082237" w:rsidRDefault="00082237" w:rsidP="00C32FA5">
      <w:pPr>
        <w:numPr>
          <w:ilvl w:val="0"/>
          <w:numId w:val="18"/>
        </w:numPr>
      </w:pPr>
      <w:r w:rsidRPr="00082237">
        <w:rPr>
          <w:b/>
          <w:bCs/>
        </w:rPr>
        <w:lastRenderedPageBreak/>
        <w:t>Auditv</w:t>
      </w:r>
      <w:r w:rsidRPr="00082237">
        <w:rPr>
          <w:rFonts w:hint="cs"/>
          <w:b/>
          <w:bCs/>
        </w:rPr>
        <w:t>ä</w:t>
      </w:r>
      <w:r w:rsidRPr="00082237">
        <w:rPr>
          <w:b/>
          <w:bCs/>
        </w:rPr>
        <w:t>ljad:</w:t>
      </w:r>
      <w:r w:rsidRPr="00082237">
        <w:t xml:space="preserve"> igas tabelis, kus toimub andmete muutmine, peavad olema v</w:t>
      </w:r>
      <w:r w:rsidRPr="00082237">
        <w:rPr>
          <w:rFonts w:hint="cs"/>
        </w:rPr>
        <w:t>ä</w:t>
      </w:r>
      <w:r w:rsidRPr="00082237">
        <w:t xml:space="preserve">ljad </w:t>
      </w:r>
      <w:proofErr w:type="spellStart"/>
      <w:r w:rsidRPr="00082237">
        <w:t>created_by</w:t>
      </w:r>
      <w:proofErr w:type="spellEnd"/>
      <w:r w:rsidRPr="00082237">
        <w:t xml:space="preserve">, </w:t>
      </w:r>
      <w:proofErr w:type="spellStart"/>
      <w:r w:rsidRPr="00082237">
        <w:t>created_at</w:t>
      </w:r>
      <w:proofErr w:type="spellEnd"/>
      <w:r w:rsidRPr="00082237">
        <w:t xml:space="preserve">, </w:t>
      </w:r>
      <w:proofErr w:type="spellStart"/>
      <w:r w:rsidRPr="00082237">
        <w:t>modified_by</w:t>
      </w:r>
      <w:proofErr w:type="spellEnd"/>
      <w:r w:rsidRPr="00082237">
        <w:t xml:space="preserve">, </w:t>
      </w:r>
      <w:proofErr w:type="spellStart"/>
      <w:r w:rsidRPr="00082237">
        <w:t>modified_at</w:t>
      </w:r>
      <w:proofErr w:type="spellEnd"/>
      <w:r w:rsidRPr="00082237">
        <w:t>. Ajatemplid (</w:t>
      </w:r>
      <w:proofErr w:type="spellStart"/>
      <w:r w:rsidRPr="00082237">
        <w:t>created_at</w:t>
      </w:r>
      <w:proofErr w:type="spellEnd"/>
      <w:r w:rsidRPr="00082237">
        <w:t xml:space="preserve">, </w:t>
      </w:r>
      <w:proofErr w:type="spellStart"/>
      <w:r w:rsidRPr="00082237">
        <w:t>modified_at</w:t>
      </w:r>
      <w:proofErr w:type="spellEnd"/>
      <w:r w:rsidRPr="00082237">
        <w:t>) on vajalikud ka andmete automaatseks kustutamiseks vanuse j</w:t>
      </w:r>
      <w:r w:rsidRPr="00082237">
        <w:rPr>
          <w:rFonts w:hint="cs"/>
        </w:rPr>
        <w:t>ä</w:t>
      </w:r>
      <w:r w:rsidRPr="00082237">
        <w:t>rgi.</w:t>
      </w:r>
    </w:p>
    <w:p w14:paraId="4FCF8A7D" w14:textId="5F0953F9" w:rsidR="00277BBA" w:rsidRPr="00C32FA5" w:rsidRDefault="00277BBA" w:rsidP="00C32FA5">
      <w:pPr>
        <w:numPr>
          <w:ilvl w:val="0"/>
          <w:numId w:val="18"/>
        </w:numPr>
      </w:pPr>
      <w:r w:rsidRPr="00277BBA">
        <w:rPr>
          <w:b/>
          <w:bCs/>
        </w:rPr>
        <w:t>Kustutuse logimine:</w:t>
      </w:r>
      <w:r w:rsidRPr="00277BBA">
        <w:t xml:space="preserve"> k</w:t>
      </w:r>
      <w:r w:rsidRPr="00277BBA">
        <w:rPr>
          <w:rFonts w:hint="cs"/>
        </w:rPr>
        <w:t>õ</w:t>
      </w:r>
      <w:r w:rsidRPr="00277BBA">
        <w:t>ik andmete kustutamise operatsioonid (nii automaatsed kui k</w:t>
      </w:r>
      <w:r w:rsidRPr="00277BBA">
        <w:rPr>
          <w:rFonts w:hint="cs"/>
        </w:rPr>
        <w:t>ä</w:t>
      </w:r>
      <w:r w:rsidRPr="00277BBA">
        <w:t>sitsi) peavad olema logitud koos kustutatud andmete t</w:t>
      </w:r>
      <w:r w:rsidRPr="00277BBA">
        <w:rPr>
          <w:rFonts w:hint="cs"/>
        </w:rPr>
        <w:t>üü</w:t>
      </w:r>
      <w:r w:rsidRPr="00277BBA">
        <w:t>bi, kustutamise ajaga, p</w:t>
      </w:r>
      <w:r w:rsidRPr="00277BBA">
        <w:rPr>
          <w:rFonts w:hint="cs"/>
        </w:rPr>
        <w:t>õ</w:t>
      </w:r>
      <w:r w:rsidRPr="00277BBA">
        <w:t>hjuseks ja tegijaga (s</w:t>
      </w:r>
      <w:r w:rsidRPr="00277BBA">
        <w:rPr>
          <w:rFonts w:hint="cs"/>
        </w:rPr>
        <w:t>ü</w:t>
      </w:r>
      <w:r w:rsidRPr="00277BBA">
        <w:t>steem v</w:t>
      </w:r>
      <w:r w:rsidRPr="00277BBA">
        <w:rPr>
          <w:rFonts w:hint="cs"/>
        </w:rPr>
        <w:t>õ</w:t>
      </w:r>
      <w:r w:rsidRPr="00277BBA">
        <w:t>i kasutaja).</w:t>
      </w:r>
    </w:p>
    <w:p w14:paraId="148755DB" w14:textId="77777777" w:rsidR="00C32FA5" w:rsidRPr="00C32FA5" w:rsidRDefault="00C32FA5" w:rsidP="00C32FA5">
      <w:pPr>
        <w:numPr>
          <w:ilvl w:val="0"/>
          <w:numId w:val="18"/>
        </w:numPr>
      </w:pPr>
      <w:r w:rsidRPr="00C32FA5">
        <w:rPr>
          <w:b/>
          <w:bCs/>
        </w:rPr>
        <w:t xml:space="preserve">Auditlogi või </w:t>
      </w:r>
      <w:proofErr w:type="spellStart"/>
      <w:r w:rsidRPr="00C32FA5">
        <w:rPr>
          <w:b/>
          <w:bCs/>
        </w:rPr>
        <w:t>event</w:t>
      </w:r>
      <w:proofErr w:type="spellEnd"/>
      <w:r w:rsidRPr="00C32FA5">
        <w:rPr>
          <w:b/>
          <w:bCs/>
        </w:rPr>
        <w:t xml:space="preserve"> </w:t>
      </w:r>
      <w:proofErr w:type="spellStart"/>
      <w:r w:rsidRPr="00C32FA5">
        <w:rPr>
          <w:b/>
          <w:bCs/>
        </w:rPr>
        <w:t>sourcing</w:t>
      </w:r>
      <w:proofErr w:type="spellEnd"/>
      <w:r w:rsidRPr="00C32FA5">
        <w:rPr>
          <w:b/>
          <w:bCs/>
        </w:rPr>
        <w:t>:</w:t>
      </w:r>
      <w:r w:rsidRPr="00C32FA5">
        <w:t xml:space="preserve"> kasutatakse sõltuvalt süsteemi iseloomust ja ärivajadusest.</w:t>
      </w:r>
    </w:p>
    <w:p w14:paraId="26F56510" w14:textId="77777777" w:rsidR="00C32FA5" w:rsidRPr="00C32FA5" w:rsidRDefault="00C32FA5" w:rsidP="00C32FA5">
      <w:pPr>
        <w:pStyle w:val="Pealkiri3"/>
      </w:pPr>
      <w:bookmarkStart w:id="24" w:name="_Toc212631273"/>
      <w:r w:rsidRPr="00C32FA5">
        <w:t>6.3 Platvorm ja tööriistad</w:t>
      </w:r>
      <w:bookmarkEnd w:id="24"/>
    </w:p>
    <w:p w14:paraId="2F32DAA0" w14:textId="77777777" w:rsidR="00C32FA5" w:rsidRPr="00C32FA5" w:rsidRDefault="00C32FA5" w:rsidP="00C32FA5">
      <w:pPr>
        <w:numPr>
          <w:ilvl w:val="0"/>
          <w:numId w:val="19"/>
        </w:numPr>
      </w:pPr>
      <w:r w:rsidRPr="00C32FA5">
        <w:rPr>
          <w:b/>
          <w:bCs/>
        </w:rPr>
        <w:t>Andmebaasi tarkvara:</w:t>
      </w:r>
      <w:r w:rsidRPr="00C32FA5">
        <w:t xml:space="preserve"> RMK eelistatud andmebaas on </w:t>
      </w:r>
      <w:proofErr w:type="spellStart"/>
      <w:r w:rsidRPr="00C32FA5">
        <w:rPr>
          <w:b/>
          <w:bCs/>
        </w:rPr>
        <w:t>PostgreSQL</w:t>
      </w:r>
      <w:proofErr w:type="spellEnd"/>
      <w:r w:rsidRPr="00C32FA5">
        <w:t xml:space="preserve">. Arenduse ja testimise eesmärgil võib kasutada ka mäluandmebaase (nt </w:t>
      </w:r>
      <w:r w:rsidRPr="00C32FA5">
        <w:rPr>
          <w:b/>
          <w:bCs/>
        </w:rPr>
        <w:t>H2</w:t>
      </w:r>
      <w:r w:rsidRPr="00C32FA5">
        <w:t xml:space="preserve">, </w:t>
      </w:r>
      <w:r w:rsidRPr="00C32FA5">
        <w:rPr>
          <w:b/>
          <w:bCs/>
        </w:rPr>
        <w:t>SQLite3</w:t>
      </w:r>
      <w:r w:rsidRPr="00C32FA5">
        <w:t>).</w:t>
      </w:r>
    </w:p>
    <w:p w14:paraId="4CF9EE5C" w14:textId="77777777" w:rsidR="00C32FA5" w:rsidRPr="00C32FA5" w:rsidRDefault="00C32FA5" w:rsidP="00C32FA5">
      <w:pPr>
        <w:numPr>
          <w:ilvl w:val="0"/>
          <w:numId w:val="19"/>
        </w:numPr>
      </w:pPr>
      <w:r w:rsidRPr="00C32FA5">
        <w:rPr>
          <w:b/>
          <w:bCs/>
        </w:rPr>
        <w:t>Migratsioonid:</w:t>
      </w:r>
      <w:r w:rsidRPr="00C32FA5">
        <w:t xml:space="preserve"> kõik struktuurimuudatused hallatakse migratsioonitööriistadega ja versioonihalduses (soovitatavalt </w:t>
      </w:r>
      <w:proofErr w:type="spellStart"/>
      <w:r w:rsidRPr="00C32FA5">
        <w:rPr>
          <w:b/>
          <w:bCs/>
        </w:rPr>
        <w:t>Flyway</w:t>
      </w:r>
      <w:proofErr w:type="spellEnd"/>
      <w:r w:rsidRPr="00C32FA5">
        <w:t xml:space="preserve">). </w:t>
      </w:r>
      <w:r w:rsidRPr="00C32FA5">
        <w:rPr>
          <w:b/>
          <w:bCs/>
        </w:rPr>
        <w:t>Käsitsi tehtud muudatused ei ole lubatud</w:t>
      </w:r>
      <w:r w:rsidRPr="00C32FA5">
        <w:t>, välja arvatud erandkorras ja RMK-</w:t>
      </w:r>
      <w:proofErr w:type="spellStart"/>
      <w:r w:rsidRPr="00C32FA5">
        <w:t>ga</w:t>
      </w:r>
      <w:proofErr w:type="spellEnd"/>
      <w:r w:rsidRPr="00C32FA5">
        <w:t xml:space="preserve"> eelnevalt kooskõlastatult. Kõik sellised muudatused tuleb dokumenteerida ja kanda tagasi migratsiooniskriptidesse, et tagada keskkondade ühtsus.</w:t>
      </w:r>
    </w:p>
    <w:p w14:paraId="2B3A2F24" w14:textId="77777777" w:rsidR="00C32FA5" w:rsidRPr="00C32FA5" w:rsidRDefault="00C32FA5" w:rsidP="00C32FA5">
      <w:pPr>
        <w:pStyle w:val="Pealkiri3"/>
      </w:pPr>
      <w:bookmarkStart w:id="25" w:name="_Toc212631274"/>
      <w:r w:rsidRPr="00C32FA5">
        <w:t>6.4 Turvalisus ja juurdepääs</w:t>
      </w:r>
      <w:bookmarkEnd w:id="25"/>
    </w:p>
    <w:p w14:paraId="722F4B3F" w14:textId="77777777" w:rsidR="00C32FA5" w:rsidRPr="00C32FA5" w:rsidRDefault="00C32FA5" w:rsidP="00C32FA5">
      <w:pPr>
        <w:numPr>
          <w:ilvl w:val="0"/>
          <w:numId w:val="20"/>
        </w:numPr>
      </w:pPr>
      <w:r w:rsidRPr="00C32FA5">
        <w:rPr>
          <w:b/>
          <w:bCs/>
        </w:rPr>
        <w:t>Paroolid ja autentimisandmed:</w:t>
      </w:r>
      <w:r w:rsidRPr="00C32FA5">
        <w:t xml:space="preserve"> salvestatakse ainult </w:t>
      </w:r>
      <w:r w:rsidRPr="00C32FA5">
        <w:rPr>
          <w:b/>
          <w:bCs/>
        </w:rPr>
        <w:t>soolatud räsi</w:t>
      </w:r>
      <w:r w:rsidRPr="00C32FA5">
        <w:t xml:space="preserve"> kujul (nt Argon2, </w:t>
      </w:r>
      <w:proofErr w:type="spellStart"/>
      <w:r w:rsidRPr="00C32FA5">
        <w:t>bcrypt</w:t>
      </w:r>
      <w:proofErr w:type="spellEnd"/>
      <w:r w:rsidRPr="00C32FA5">
        <w:t xml:space="preserve">, </w:t>
      </w:r>
      <w:proofErr w:type="spellStart"/>
      <w:r w:rsidRPr="00C32FA5">
        <w:t>scrypt</w:t>
      </w:r>
      <w:proofErr w:type="spellEnd"/>
      <w:r w:rsidRPr="00C32FA5">
        <w:t>). Lihttekstina talletamine on keelatud.</w:t>
      </w:r>
    </w:p>
    <w:p w14:paraId="1B66A18E" w14:textId="77777777" w:rsidR="00C32FA5" w:rsidRPr="00C32FA5" w:rsidRDefault="00C32FA5" w:rsidP="00C32FA5">
      <w:pPr>
        <w:numPr>
          <w:ilvl w:val="0"/>
          <w:numId w:val="20"/>
        </w:numPr>
      </w:pPr>
      <w:r w:rsidRPr="00C32FA5">
        <w:rPr>
          <w:b/>
          <w:bCs/>
        </w:rPr>
        <w:t>Õiguste haldus:</w:t>
      </w:r>
      <w:r w:rsidRPr="00C32FA5">
        <w:t xml:space="preserve"> andmebaasis kasutatakse eraldi kontosid rakenduse ja haldustööde jaoks (väikseima privileegi põhimõte).</w:t>
      </w:r>
    </w:p>
    <w:p w14:paraId="4B508D31" w14:textId="77777777" w:rsidR="00C32FA5" w:rsidRPr="00C32FA5" w:rsidRDefault="004A7CB0" w:rsidP="00C32FA5">
      <w:r>
        <w:pict w14:anchorId="474A086E">
          <v:rect id="_x0000_i1031" style="width:0;height:1.5pt" o:hralign="center" o:hrstd="t" o:hr="t" fillcolor="#a0a0a0" stroked="f"/>
        </w:pict>
      </w:r>
    </w:p>
    <w:p w14:paraId="6C456B03" w14:textId="77777777" w:rsidR="00C32FA5" w:rsidRPr="00C32FA5" w:rsidRDefault="00C32FA5" w:rsidP="00C32FA5">
      <w:pPr>
        <w:pStyle w:val="Pealkiri2"/>
      </w:pPr>
      <w:bookmarkStart w:id="26" w:name="_Toc212631275"/>
      <w:r w:rsidRPr="00C32FA5">
        <w:t>7. Turvanõuded</w:t>
      </w:r>
      <w:bookmarkEnd w:id="26"/>
    </w:p>
    <w:p w14:paraId="3E27469B" w14:textId="77777777" w:rsidR="00C32FA5" w:rsidRPr="00C32FA5" w:rsidRDefault="00C32FA5" w:rsidP="00C32FA5">
      <w:pPr>
        <w:pStyle w:val="Pealkiri3"/>
      </w:pPr>
      <w:bookmarkStart w:id="27" w:name="_Toc212631276"/>
      <w:r w:rsidRPr="00C32FA5">
        <w:t>7.1 Üldised põhimõtted</w:t>
      </w:r>
      <w:bookmarkEnd w:id="27"/>
    </w:p>
    <w:p w14:paraId="03CC6D2C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Autentimine ja identiteet:</w:t>
      </w:r>
      <w:r w:rsidRPr="00C32FA5">
        <w:t xml:space="preserve"> rakendused ja kasutajad tuvastavad end RMK autentimisnõuete alusel (</w:t>
      </w:r>
      <w:proofErr w:type="spellStart"/>
      <w:r w:rsidRPr="00C32FA5">
        <w:t>Entra</w:t>
      </w:r>
      <w:proofErr w:type="spellEnd"/>
      <w:r w:rsidRPr="00C32FA5">
        <w:t xml:space="preserve"> ID, TARA </w:t>
      </w:r>
      <w:proofErr w:type="spellStart"/>
      <w:r w:rsidRPr="00C32FA5">
        <w:t>väliskasutajatele</w:t>
      </w:r>
      <w:proofErr w:type="spellEnd"/>
      <w:r w:rsidRPr="00C32FA5">
        <w:t>).</w:t>
      </w:r>
    </w:p>
    <w:p w14:paraId="5484E1B0" w14:textId="77777777" w:rsid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Autoriseerimine:</w:t>
      </w:r>
      <w:r w:rsidRPr="00C32FA5">
        <w:t xml:space="preserve"> juurdepääs rakendustes toimub rollipõhiselt. Rollide nimetusvorming: APP-{</w:t>
      </w:r>
      <w:proofErr w:type="spellStart"/>
      <w:r w:rsidRPr="00C32FA5">
        <w:t>env</w:t>
      </w:r>
      <w:proofErr w:type="spellEnd"/>
      <w:r w:rsidRPr="00C32FA5">
        <w:t>}-{teenus}-{roll}.</w:t>
      </w:r>
    </w:p>
    <w:p w14:paraId="4D619402" w14:textId="5D03D7F6" w:rsidR="000C4A76" w:rsidRPr="00C32FA5" w:rsidRDefault="000C4A76" w:rsidP="00C32FA5">
      <w:pPr>
        <w:numPr>
          <w:ilvl w:val="0"/>
          <w:numId w:val="21"/>
        </w:numPr>
      </w:pPr>
      <w:r w:rsidRPr="000C4A76">
        <w:rPr>
          <w:b/>
          <w:bCs/>
        </w:rPr>
        <w:t>Andmete liigitus:</w:t>
      </w:r>
      <w:r w:rsidRPr="000C4A76">
        <w:t xml:space="preserve"> rakenduse planeerimisel m</w:t>
      </w:r>
      <w:r w:rsidRPr="000C4A76">
        <w:rPr>
          <w:rFonts w:hint="cs"/>
        </w:rPr>
        <w:t>ää</w:t>
      </w:r>
      <w:r w:rsidRPr="000C4A76">
        <w:t>ratakse andmete t</w:t>
      </w:r>
      <w:r w:rsidRPr="000C4A76">
        <w:rPr>
          <w:rFonts w:hint="cs"/>
        </w:rPr>
        <w:t>üü</w:t>
      </w:r>
      <w:r w:rsidRPr="000C4A76">
        <w:t>p ja liigitus, dokumenteeritakse nende k</w:t>
      </w:r>
      <w:r w:rsidRPr="000C4A76">
        <w:rPr>
          <w:rFonts w:hint="cs"/>
        </w:rPr>
        <w:t>ä</w:t>
      </w:r>
      <w:r w:rsidRPr="000C4A76">
        <w:t>sitlemise alused. S</w:t>
      </w:r>
      <w:r w:rsidRPr="000C4A76">
        <w:rPr>
          <w:rFonts w:hint="cs"/>
        </w:rPr>
        <w:t>ä</w:t>
      </w:r>
      <w:r w:rsidRPr="000C4A76">
        <w:t>ilitust</w:t>
      </w:r>
      <w:r w:rsidRPr="000C4A76">
        <w:rPr>
          <w:rFonts w:hint="cs"/>
        </w:rPr>
        <w:t>ä</w:t>
      </w:r>
      <w:r w:rsidRPr="000C4A76">
        <w:t>htajad m</w:t>
      </w:r>
      <w:r w:rsidRPr="000C4A76">
        <w:rPr>
          <w:rFonts w:hint="cs"/>
        </w:rPr>
        <w:t>ää</w:t>
      </w:r>
      <w:r w:rsidRPr="000C4A76">
        <w:t>ratakse vastavalt teabe liigitu</w:t>
      </w:r>
      <w:r w:rsidR="00222046">
        <w:t>s</w:t>
      </w:r>
      <w:r w:rsidRPr="000C4A76">
        <w:t xml:space="preserve">skeemile Jira </w:t>
      </w:r>
      <w:proofErr w:type="spellStart"/>
      <w:r w:rsidRPr="000C4A76">
        <w:t>Assetis</w:t>
      </w:r>
      <w:proofErr w:type="spellEnd"/>
      <w:r w:rsidRPr="000C4A76">
        <w:t xml:space="preserve"> ja andmes</w:t>
      </w:r>
      <w:r w:rsidRPr="000C4A76">
        <w:rPr>
          <w:rFonts w:hint="cs"/>
        </w:rPr>
        <w:t>ä</w:t>
      </w:r>
      <w:r w:rsidRPr="000C4A76">
        <w:t>ilituse teemapoliitikale.</w:t>
      </w:r>
    </w:p>
    <w:p w14:paraId="20B3BD92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Turvaline arendus:</w:t>
      </w:r>
      <w:r w:rsidRPr="00C32FA5">
        <w:t xml:space="preserve"> rakenduse arendamisel järgitakse RMK dokumente </w:t>
      </w:r>
      <w:r w:rsidRPr="00C32FA5">
        <w:rPr>
          <w:i/>
          <w:iCs/>
        </w:rPr>
        <w:t>Arenduse elutsükkel</w:t>
      </w:r>
      <w:r w:rsidRPr="00C32FA5">
        <w:t xml:space="preserve"> ja </w:t>
      </w:r>
      <w:r w:rsidRPr="00C32FA5">
        <w:rPr>
          <w:i/>
          <w:iCs/>
        </w:rPr>
        <w:t>Turvaline arhitektuur</w:t>
      </w:r>
      <w:r w:rsidRPr="00C32FA5">
        <w:t>.</w:t>
      </w:r>
    </w:p>
    <w:p w14:paraId="2A7C4A67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Andmekaitse:</w:t>
      </w:r>
      <w:r w:rsidRPr="00C32FA5">
        <w:t xml:space="preserve"> mitteavalikud andmed kaitstakse vastavalt teabe liigitusskeemile ja andmekaitse nõuetele. Töötlemisel järgitakse kehtivaid andmekaitse õigusakte, sh </w:t>
      </w:r>
      <w:r w:rsidRPr="00C32FA5">
        <w:rPr>
          <w:b/>
          <w:bCs/>
        </w:rPr>
        <w:t>GDPR</w:t>
      </w:r>
      <w:r w:rsidRPr="00C32FA5">
        <w:t>.</w:t>
      </w:r>
    </w:p>
    <w:p w14:paraId="7D3F2C61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lastRenderedPageBreak/>
        <w:t>Andmevahetus:</w:t>
      </w:r>
      <w:r w:rsidRPr="00C32FA5">
        <w:t xml:space="preserve"> kogu andmevahetus on krüpteeritud (TLS 1.2+); kasutatakse RMK krüptograafia juhendis määratud protokolle ja vorminguid.</w:t>
      </w:r>
    </w:p>
    <w:p w14:paraId="7B9672B5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Auditväljad ja -logi:</w:t>
      </w:r>
      <w:r w:rsidRPr="00C32FA5">
        <w:t xml:space="preserve"> rakendustes logitakse, millal ja kes kirje lõi ning viimati muutis (audit </w:t>
      </w:r>
      <w:proofErr w:type="spellStart"/>
      <w:r w:rsidRPr="00C32FA5">
        <w:t>trail</w:t>
      </w:r>
      <w:proofErr w:type="spellEnd"/>
      <w:r w:rsidRPr="00C32FA5">
        <w:t>).</w:t>
      </w:r>
    </w:p>
    <w:p w14:paraId="55BB7221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Saladuste haldus:</w:t>
      </w:r>
      <w:r w:rsidRPr="00C32FA5">
        <w:t xml:space="preserve"> kõik võtmed ja paroolid hoitakse </w:t>
      </w:r>
      <w:proofErr w:type="spellStart"/>
      <w:r w:rsidRPr="00C32FA5">
        <w:rPr>
          <w:b/>
          <w:bCs/>
        </w:rPr>
        <w:t>Azure</w:t>
      </w:r>
      <w:proofErr w:type="spellEnd"/>
      <w:r w:rsidRPr="00C32FA5">
        <w:rPr>
          <w:b/>
          <w:bCs/>
        </w:rPr>
        <w:t xml:space="preserve"> </w:t>
      </w:r>
      <w:proofErr w:type="spellStart"/>
      <w:r w:rsidRPr="00C32FA5">
        <w:rPr>
          <w:b/>
          <w:bCs/>
        </w:rPr>
        <w:t>Key</w:t>
      </w:r>
      <w:proofErr w:type="spellEnd"/>
      <w:r w:rsidRPr="00C32FA5">
        <w:rPr>
          <w:b/>
          <w:bCs/>
        </w:rPr>
        <w:t xml:space="preserve"> </w:t>
      </w:r>
      <w:proofErr w:type="spellStart"/>
      <w:r w:rsidRPr="00C32FA5">
        <w:rPr>
          <w:b/>
          <w:bCs/>
        </w:rPr>
        <w:t>Vault</w:t>
      </w:r>
      <w:r w:rsidRPr="00C32FA5">
        <w:t>-s</w:t>
      </w:r>
      <w:proofErr w:type="spellEnd"/>
      <w:r w:rsidRPr="00C32FA5">
        <w:t>, mitte lähtekoodis või konfiguratsioonifailides.</w:t>
      </w:r>
    </w:p>
    <w:p w14:paraId="131636E1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Keskkondade eraldatus:</w:t>
      </w:r>
      <w:r w:rsidRPr="00C32FA5">
        <w:t xml:space="preserve"> </w:t>
      </w:r>
      <w:proofErr w:type="spellStart"/>
      <w:r w:rsidRPr="00BA59BC">
        <w:t>live</w:t>
      </w:r>
      <w:proofErr w:type="spellEnd"/>
      <w:r w:rsidRPr="00C32FA5">
        <w:t xml:space="preserve"> keskkond peab olema rangelt eraldatud arendus- ja testkeskkondadest. </w:t>
      </w:r>
      <w:r w:rsidRPr="00C32FA5">
        <w:rPr>
          <w:b/>
          <w:bCs/>
        </w:rPr>
        <w:t>Toodanguandmeid ei tohi kasutada arendus- ega testkeskkondades.</w:t>
      </w:r>
    </w:p>
    <w:p w14:paraId="564415E0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Vajaduspõhine ligipääs:</w:t>
      </w:r>
      <w:r w:rsidRPr="00C32FA5">
        <w:t xml:space="preserve"> kõik ligipääsud lähtuvad vajaduspõhimõttest (</w:t>
      </w:r>
      <w:proofErr w:type="spellStart"/>
      <w:r w:rsidRPr="00C32FA5">
        <w:t>default</w:t>
      </w:r>
      <w:proofErr w:type="spellEnd"/>
      <w:r w:rsidRPr="00C32FA5">
        <w:t xml:space="preserve"> </w:t>
      </w:r>
      <w:proofErr w:type="spellStart"/>
      <w:r w:rsidRPr="00C32FA5">
        <w:t>deny</w:t>
      </w:r>
      <w:proofErr w:type="spellEnd"/>
      <w:r w:rsidRPr="00C32FA5">
        <w:t>).</w:t>
      </w:r>
    </w:p>
    <w:p w14:paraId="0D081ECD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Vähima privileegi põhimõte:</w:t>
      </w:r>
      <w:r w:rsidRPr="00C32FA5">
        <w:t xml:space="preserve"> kõik protsessid töötavad vähimate vajalike õigustega.</w:t>
      </w:r>
    </w:p>
    <w:p w14:paraId="0B924B95" w14:textId="77777777" w:rsidR="00C32FA5" w:rsidRPr="00C32FA5" w:rsidRDefault="00C32FA5" w:rsidP="00C32FA5">
      <w:pPr>
        <w:numPr>
          <w:ilvl w:val="0"/>
          <w:numId w:val="21"/>
        </w:numPr>
      </w:pPr>
      <w:r w:rsidRPr="00C32FA5">
        <w:rPr>
          <w:b/>
          <w:bCs/>
        </w:rPr>
        <w:t>Autentimise integreerimine:</w:t>
      </w:r>
      <w:r w:rsidRPr="00C32FA5">
        <w:t xml:space="preserve"> kasutajate õiguseid arvestatakse läbivalt igal tasemel (UI, äriloogika, andmebaas, integratsioonid).</w:t>
      </w:r>
    </w:p>
    <w:p w14:paraId="066A53F2" w14:textId="77777777" w:rsidR="00C32FA5" w:rsidRPr="00C32FA5" w:rsidRDefault="00C32FA5" w:rsidP="00C32FA5">
      <w:pPr>
        <w:pStyle w:val="Pealkiri3"/>
      </w:pPr>
      <w:bookmarkStart w:id="28" w:name="_Toc212631277"/>
      <w:r w:rsidRPr="00C32FA5">
        <w:t>7.2 Sessioonid</w:t>
      </w:r>
      <w:bookmarkEnd w:id="28"/>
    </w:p>
    <w:p w14:paraId="382322F6" w14:textId="77777777" w:rsidR="00C32FA5" w:rsidRPr="00C32FA5" w:rsidRDefault="00C32FA5" w:rsidP="00C32FA5">
      <w:pPr>
        <w:numPr>
          <w:ilvl w:val="0"/>
          <w:numId w:val="22"/>
        </w:numPr>
      </w:pPr>
      <w:proofErr w:type="spellStart"/>
      <w:r w:rsidRPr="00C32FA5">
        <w:rPr>
          <w:b/>
          <w:bCs/>
        </w:rPr>
        <w:t>Timeout</w:t>
      </w:r>
      <w:proofErr w:type="spellEnd"/>
      <w:r w:rsidRPr="00C32FA5">
        <w:rPr>
          <w:b/>
          <w:bCs/>
        </w:rPr>
        <w:t>:</w:t>
      </w:r>
      <w:r w:rsidRPr="00C32FA5">
        <w:t xml:space="preserve"> serveripoolne sessiooni </w:t>
      </w:r>
      <w:proofErr w:type="spellStart"/>
      <w:r w:rsidRPr="00C32FA5">
        <w:t>idle</w:t>
      </w:r>
      <w:proofErr w:type="spellEnd"/>
      <w:r w:rsidRPr="00C32FA5">
        <w:t xml:space="preserve"> </w:t>
      </w:r>
      <w:proofErr w:type="spellStart"/>
      <w:r w:rsidRPr="00C32FA5">
        <w:t>timeout</w:t>
      </w:r>
      <w:proofErr w:type="spellEnd"/>
      <w:r w:rsidRPr="00C32FA5">
        <w:t xml:space="preserve"> ≤ 30 minutit, absoluutne </w:t>
      </w:r>
      <w:proofErr w:type="spellStart"/>
      <w:r w:rsidRPr="00C32FA5">
        <w:t>timeout</w:t>
      </w:r>
      <w:proofErr w:type="spellEnd"/>
      <w:r w:rsidRPr="00C32FA5">
        <w:t xml:space="preserve"> ≤ 12 tundi.</w:t>
      </w:r>
    </w:p>
    <w:p w14:paraId="37010C1D" w14:textId="77777777" w:rsidR="00C32FA5" w:rsidRPr="00C32FA5" w:rsidRDefault="00C32FA5" w:rsidP="00C32FA5">
      <w:pPr>
        <w:numPr>
          <w:ilvl w:val="0"/>
          <w:numId w:val="22"/>
        </w:numPr>
      </w:pPr>
      <w:r w:rsidRPr="00C32FA5">
        <w:rPr>
          <w:b/>
          <w:bCs/>
        </w:rPr>
        <w:t>Sessiooni turvalisus:</w:t>
      </w:r>
      <w:r w:rsidRPr="00C32FA5">
        <w:t xml:space="preserve"> sessiooni ID logitakse vajadusel maskitult või räsitult.</w:t>
      </w:r>
    </w:p>
    <w:p w14:paraId="3E3A78B8" w14:textId="77777777" w:rsidR="00C32FA5" w:rsidRPr="00C32FA5" w:rsidRDefault="00C32FA5" w:rsidP="00C32FA5">
      <w:pPr>
        <w:numPr>
          <w:ilvl w:val="0"/>
          <w:numId w:val="22"/>
        </w:numPr>
      </w:pPr>
      <w:r w:rsidRPr="00C32FA5">
        <w:rPr>
          <w:b/>
          <w:bCs/>
        </w:rPr>
        <w:t>Sessiooni lõpetamine:</w:t>
      </w:r>
      <w:r w:rsidRPr="00C32FA5">
        <w:t xml:space="preserve"> sessioon suletakse automaatselt, kui kasutaja logib välja või jõuab </w:t>
      </w:r>
      <w:proofErr w:type="spellStart"/>
      <w:r w:rsidRPr="00C32FA5">
        <w:t>timeout</w:t>
      </w:r>
      <w:proofErr w:type="spellEnd"/>
      <w:r w:rsidRPr="00C32FA5">
        <w:t>.</w:t>
      </w:r>
    </w:p>
    <w:p w14:paraId="64360FEC" w14:textId="77777777" w:rsidR="00C32FA5" w:rsidRPr="00C32FA5" w:rsidRDefault="00C32FA5" w:rsidP="00C32FA5">
      <w:pPr>
        <w:pStyle w:val="Pealkiri3"/>
      </w:pPr>
      <w:bookmarkStart w:id="29" w:name="_Toc212631278"/>
      <w:r w:rsidRPr="00C32FA5">
        <w:t>7.3 Lähtekood ja arendusvahendid</w:t>
      </w:r>
      <w:bookmarkEnd w:id="29"/>
    </w:p>
    <w:p w14:paraId="090DABDA" w14:textId="77777777" w:rsidR="00C32FA5" w:rsidRPr="00C32FA5" w:rsidRDefault="00C32FA5" w:rsidP="00C32FA5">
      <w:pPr>
        <w:numPr>
          <w:ilvl w:val="0"/>
          <w:numId w:val="23"/>
        </w:numPr>
      </w:pPr>
      <w:r w:rsidRPr="00C32FA5">
        <w:rPr>
          <w:b/>
          <w:bCs/>
        </w:rPr>
        <w:t>Ligipääs:</w:t>
      </w:r>
      <w:r w:rsidRPr="00C32FA5">
        <w:t xml:space="preserve"> lähtekood asub RMK </w:t>
      </w:r>
      <w:proofErr w:type="spellStart"/>
      <w:r w:rsidRPr="00C32FA5">
        <w:t>Azure</w:t>
      </w:r>
      <w:proofErr w:type="spellEnd"/>
      <w:r w:rsidRPr="00C32FA5">
        <w:t xml:space="preserve"> </w:t>
      </w:r>
      <w:proofErr w:type="spellStart"/>
      <w:r w:rsidRPr="00C32FA5">
        <w:t>DevOps</w:t>
      </w:r>
      <w:proofErr w:type="spellEnd"/>
      <w:r w:rsidRPr="00C32FA5">
        <w:t xml:space="preserve"> keskkonnas, kus ligipääsu hallatakse projekti põhiselt.</w:t>
      </w:r>
    </w:p>
    <w:p w14:paraId="6C8678E0" w14:textId="77777777" w:rsidR="00C32FA5" w:rsidRPr="00C32FA5" w:rsidRDefault="00C32FA5" w:rsidP="00C32FA5">
      <w:pPr>
        <w:numPr>
          <w:ilvl w:val="1"/>
          <w:numId w:val="23"/>
        </w:numPr>
      </w:pPr>
      <w:r w:rsidRPr="00C32FA5">
        <w:t>RMK arendajatele antakse ligipääs vajaduspõhiselt töölepingu kehtivuse ajal.</w:t>
      </w:r>
    </w:p>
    <w:p w14:paraId="7DD8096E" w14:textId="77777777" w:rsidR="00C32FA5" w:rsidRPr="00C32FA5" w:rsidRDefault="00C32FA5" w:rsidP="00C32FA5">
      <w:pPr>
        <w:numPr>
          <w:ilvl w:val="1"/>
          <w:numId w:val="23"/>
        </w:numPr>
      </w:pPr>
      <w:r w:rsidRPr="00C32FA5">
        <w:t>RMK töötajatele antakse ligipääs ainult vajaduse korral ja vaikimisi lugemisõigus.</w:t>
      </w:r>
    </w:p>
    <w:p w14:paraId="63EEBC11" w14:textId="77777777" w:rsidR="00C32FA5" w:rsidRPr="00C32FA5" w:rsidRDefault="00C32FA5" w:rsidP="00C32FA5">
      <w:pPr>
        <w:numPr>
          <w:ilvl w:val="1"/>
          <w:numId w:val="23"/>
        </w:numPr>
      </w:pPr>
      <w:r w:rsidRPr="00C32FA5">
        <w:t>Välistele arendajatele antakse projektipõhine ligipääs, mis eemaldatakse projekti lõppedes.</w:t>
      </w:r>
    </w:p>
    <w:p w14:paraId="58B1C2CC" w14:textId="77777777" w:rsidR="00C32FA5" w:rsidRPr="00C32FA5" w:rsidRDefault="00C32FA5" w:rsidP="00C32FA5">
      <w:pPr>
        <w:numPr>
          <w:ilvl w:val="0"/>
          <w:numId w:val="23"/>
        </w:numPr>
      </w:pPr>
      <w:r w:rsidRPr="00C32FA5">
        <w:rPr>
          <w:b/>
          <w:bCs/>
        </w:rPr>
        <w:t>Lähtekoodi turvalisus:</w:t>
      </w:r>
      <w:r w:rsidRPr="00C32FA5">
        <w:t xml:space="preserve"> tuleb vältida lubamatute funktsioonide lisamist ja tagada, et lähtekood, arendusvahendid ja teegid on kaitstud tahtmatute või pahatahtlike muudatuste eest.</w:t>
      </w:r>
    </w:p>
    <w:p w14:paraId="368AF828" w14:textId="77777777" w:rsidR="00C32FA5" w:rsidRPr="00C32FA5" w:rsidRDefault="00C32FA5" w:rsidP="00C32FA5">
      <w:pPr>
        <w:numPr>
          <w:ilvl w:val="0"/>
          <w:numId w:val="23"/>
        </w:numPr>
      </w:pPr>
      <w:r w:rsidRPr="00C32FA5">
        <w:rPr>
          <w:b/>
          <w:bCs/>
        </w:rPr>
        <w:t>Koodi kvaliteet:</w:t>
      </w:r>
      <w:r w:rsidRPr="00C32FA5">
        <w:t xml:space="preserve"> turvavigade automaatne analüüs (nt Sonar).</w:t>
      </w:r>
    </w:p>
    <w:p w14:paraId="0C5EED87" w14:textId="77777777" w:rsidR="00C32FA5" w:rsidRPr="00C32FA5" w:rsidRDefault="004A7CB0" w:rsidP="00C32FA5">
      <w:r>
        <w:pict w14:anchorId="7E3242E4">
          <v:rect id="_x0000_i1032" style="width:0;height:1.5pt" o:hralign="center" o:hrstd="t" o:hr="t" fillcolor="#a0a0a0" stroked="f"/>
        </w:pict>
      </w:r>
    </w:p>
    <w:p w14:paraId="30CB0319" w14:textId="4EA4204A" w:rsidR="00C32FA5" w:rsidRPr="00C32FA5" w:rsidRDefault="00987228" w:rsidP="00C32FA5">
      <w:pPr>
        <w:pStyle w:val="Pealkiri2"/>
      </w:pPr>
      <w:bookmarkStart w:id="30" w:name="_Toc212631279"/>
      <w:r>
        <w:t>8</w:t>
      </w:r>
      <w:r w:rsidR="00C32FA5" w:rsidRPr="00C32FA5">
        <w:t xml:space="preserve">. </w:t>
      </w:r>
      <w:proofErr w:type="spellStart"/>
      <w:r w:rsidR="00C32FA5" w:rsidRPr="00C32FA5">
        <w:t>Hooldatavus</w:t>
      </w:r>
      <w:proofErr w:type="spellEnd"/>
      <w:r w:rsidR="00C32FA5" w:rsidRPr="00C32FA5">
        <w:t xml:space="preserve"> ja </w:t>
      </w:r>
      <w:proofErr w:type="spellStart"/>
      <w:r w:rsidR="00C32FA5" w:rsidRPr="00C32FA5">
        <w:t>toetatavus</w:t>
      </w:r>
      <w:bookmarkEnd w:id="30"/>
      <w:proofErr w:type="spellEnd"/>
    </w:p>
    <w:p w14:paraId="7742B29E" w14:textId="77777777" w:rsidR="00C32FA5" w:rsidRPr="00C32FA5" w:rsidRDefault="00C32FA5" w:rsidP="00C32FA5">
      <w:pPr>
        <w:numPr>
          <w:ilvl w:val="0"/>
          <w:numId w:val="24"/>
        </w:numPr>
      </w:pPr>
      <w:r w:rsidRPr="00C32FA5">
        <w:rPr>
          <w:b/>
          <w:bCs/>
        </w:rPr>
        <w:t>Koodistandardid:</w:t>
      </w:r>
      <w:r w:rsidRPr="00C32FA5">
        <w:t xml:space="preserve"> rakenduse kood peab olema ühtses stiilis, loetav ja järgitav, et ka uus arendaja saaks töö kiiresti üle võtta.</w:t>
      </w:r>
    </w:p>
    <w:p w14:paraId="54CB3DC0" w14:textId="77777777" w:rsidR="00C32FA5" w:rsidRPr="00C32FA5" w:rsidRDefault="00C32FA5" w:rsidP="00C32FA5">
      <w:pPr>
        <w:numPr>
          <w:ilvl w:val="0"/>
          <w:numId w:val="24"/>
        </w:numPr>
      </w:pPr>
      <w:r w:rsidRPr="00C32FA5">
        <w:rPr>
          <w:b/>
          <w:bCs/>
        </w:rPr>
        <w:lastRenderedPageBreak/>
        <w:t>Juhendite praktilisus:</w:t>
      </w:r>
      <w:r w:rsidRPr="00C32FA5">
        <w:t xml:space="preserve"> dokumentatsioon peab olema piisavalt selge, et uuel arendajal või administraatoril oleks võimalik süsteem kiiresti üle võtta.</w:t>
      </w:r>
    </w:p>
    <w:p w14:paraId="140CCD63" w14:textId="5B6818A2" w:rsidR="00C32FA5" w:rsidRPr="00C32FA5" w:rsidRDefault="00C32FA5" w:rsidP="00C32FA5">
      <w:pPr>
        <w:numPr>
          <w:ilvl w:val="0"/>
          <w:numId w:val="24"/>
        </w:numPr>
      </w:pPr>
      <w:r w:rsidRPr="00C32FA5">
        <w:rPr>
          <w:b/>
          <w:bCs/>
        </w:rPr>
        <w:t>Testid:</w:t>
      </w:r>
      <w:r w:rsidRPr="00C32FA5">
        <w:t xml:space="preserve"> rakenduse põhitöövood peavad olema kaetud automaatsete testidega. See võimaldab veenduda, et süsteemi põhifunktsioonid töötavad ka pärast muudatusi.</w:t>
      </w:r>
      <w:r w:rsidR="00E318E5">
        <w:t xml:space="preserve"> </w:t>
      </w:r>
      <w:r w:rsidR="00E318E5" w:rsidRPr="00E318E5">
        <w:t>T</w:t>
      </w:r>
      <w:r w:rsidR="00E318E5" w:rsidRPr="00E318E5">
        <w:rPr>
          <w:rFonts w:hint="cs"/>
        </w:rPr>
        <w:t>ä</w:t>
      </w:r>
      <w:r w:rsidR="00E318E5" w:rsidRPr="00E318E5">
        <w:t>psemalt vt peat</w:t>
      </w:r>
      <w:r w:rsidR="00E318E5" w:rsidRPr="00E318E5">
        <w:rPr>
          <w:rFonts w:hint="cs"/>
        </w:rPr>
        <w:t>ü</w:t>
      </w:r>
      <w:r w:rsidR="00E318E5" w:rsidRPr="00E318E5">
        <w:t>kk 9.</w:t>
      </w:r>
    </w:p>
    <w:p w14:paraId="4A301240" w14:textId="77777777" w:rsidR="00C32FA5" w:rsidRPr="00C32FA5" w:rsidRDefault="00C32FA5" w:rsidP="00C32FA5">
      <w:pPr>
        <w:numPr>
          <w:ilvl w:val="0"/>
          <w:numId w:val="24"/>
        </w:numPr>
      </w:pPr>
      <w:proofErr w:type="spellStart"/>
      <w:r w:rsidRPr="00C32FA5">
        <w:rPr>
          <w:b/>
          <w:bCs/>
          <w:i/>
          <w:iCs/>
        </w:rPr>
        <w:t>Runbook</w:t>
      </w:r>
      <w:proofErr w:type="spellEnd"/>
      <w:r w:rsidRPr="00C32FA5">
        <w:rPr>
          <w:b/>
          <w:bCs/>
        </w:rPr>
        <w:t>-d (käitamis- ja taastamisjuhendid):</w:t>
      </w:r>
      <w:r w:rsidRPr="00C32FA5">
        <w:t xml:space="preserve"> kriitiliste töövoogude ja häireolukordade jaoks peab olema lühike samm-</w:t>
      </w:r>
      <w:proofErr w:type="spellStart"/>
      <w:r w:rsidRPr="00C32FA5">
        <w:t>sammuline</w:t>
      </w:r>
      <w:proofErr w:type="spellEnd"/>
      <w:r w:rsidRPr="00C32FA5">
        <w:t xml:space="preserve"> juhend, mis kirjeldab, kuidas probleem lahendada või süsteem taastada.</w:t>
      </w:r>
    </w:p>
    <w:p w14:paraId="3138FF70" w14:textId="77777777" w:rsidR="00C32FA5" w:rsidRDefault="00C32FA5" w:rsidP="00C32FA5">
      <w:pPr>
        <w:numPr>
          <w:ilvl w:val="0"/>
          <w:numId w:val="24"/>
        </w:numPr>
      </w:pPr>
      <w:r w:rsidRPr="00C32FA5">
        <w:rPr>
          <w:b/>
          <w:bCs/>
        </w:rPr>
        <w:t>Tugi ja eskaleerimine:</w:t>
      </w:r>
      <w:r w:rsidRPr="00C32FA5">
        <w:t xml:space="preserve"> peab olema selge, kes ja kuidas reageerib süsteemi tõrgetele ning millised on reageerimisajad erineva tõsidusega olukordades.</w:t>
      </w:r>
    </w:p>
    <w:p w14:paraId="76A02EA5" w14:textId="75FE5C59" w:rsidR="000C3EC5" w:rsidRDefault="004A7CB0" w:rsidP="000C3EC5">
      <w:r>
        <w:pict w14:anchorId="174966ED">
          <v:rect id="_x0000_i1033" style="width:0;height:1.5pt" o:hralign="center" o:hrstd="t" o:hr="t" fillcolor="#a0a0a0" stroked="f"/>
        </w:pict>
      </w:r>
    </w:p>
    <w:p w14:paraId="2B53BA6D" w14:textId="77777777" w:rsidR="000C3EC5" w:rsidRPr="000C3EC5" w:rsidRDefault="000C3EC5" w:rsidP="000C3EC5">
      <w:pPr>
        <w:pStyle w:val="Pealkiri2"/>
      </w:pPr>
      <w:r w:rsidRPr="000C3EC5">
        <w:t>9. Testimine</w:t>
      </w:r>
    </w:p>
    <w:p w14:paraId="4623B6DF" w14:textId="77777777" w:rsidR="000C3EC5" w:rsidRPr="000C3EC5" w:rsidRDefault="000C3EC5" w:rsidP="000C3EC5">
      <w:pPr>
        <w:numPr>
          <w:ilvl w:val="0"/>
          <w:numId w:val="28"/>
        </w:numPr>
      </w:pPr>
      <w:r w:rsidRPr="000C3EC5">
        <w:rPr>
          <w:b/>
          <w:bCs/>
        </w:rPr>
        <w:t xml:space="preserve">CI/CD ja </w:t>
      </w:r>
      <w:proofErr w:type="spellStart"/>
      <w:r w:rsidRPr="000C3EC5">
        <w:rPr>
          <w:b/>
          <w:bCs/>
        </w:rPr>
        <w:t>build</w:t>
      </w:r>
      <w:proofErr w:type="spellEnd"/>
      <w:r w:rsidRPr="000C3EC5">
        <w:rPr>
          <w:b/>
          <w:bCs/>
        </w:rPr>
        <w:t>:</w:t>
      </w:r>
      <w:r w:rsidRPr="000C3EC5">
        <w:t xml:space="preserve"> </w:t>
      </w:r>
      <w:proofErr w:type="spellStart"/>
      <w:r w:rsidRPr="000C3EC5">
        <w:t>unit</w:t>
      </w:r>
      <w:proofErr w:type="spellEnd"/>
      <w:r w:rsidRPr="000C3EC5">
        <w:t xml:space="preserve">- ja integratsioonitestid peavad jooksma igal ehitusel. </w:t>
      </w:r>
      <w:proofErr w:type="spellStart"/>
      <w:r w:rsidRPr="000C3EC5">
        <w:t>Build</w:t>
      </w:r>
      <w:proofErr w:type="spellEnd"/>
      <w:r w:rsidRPr="000C3EC5">
        <w:t xml:space="preserve"> peab ebaõnnestuma, kui testid ei ole edukad.</w:t>
      </w:r>
    </w:p>
    <w:p w14:paraId="632B6998" w14:textId="77777777" w:rsidR="000C3EC5" w:rsidRPr="000C3EC5" w:rsidRDefault="000C3EC5" w:rsidP="000C3EC5">
      <w:pPr>
        <w:numPr>
          <w:ilvl w:val="0"/>
          <w:numId w:val="28"/>
        </w:numPr>
      </w:pPr>
      <w:r w:rsidRPr="000C3EC5">
        <w:rPr>
          <w:b/>
          <w:bCs/>
        </w:rPr>
        <w:t>Peaharu:</w:t>
      </w:r>
      <w:r w:rsidRPr="000C3EC5">
        <w:t xml:space="preserve"> </w:t>
      </w:r>
      <w:proofErr w:type="spellStart"/>
      <w:r w:rsidRPr="000C3EC5">
        <w:t>main</w:t>
      </w:r>
      <w:proofErr w:type="spellEnd"/>
      <w:r w:rsidRPr="000C3EC5">
        <w:t xml:space="preserve"> haru peab alati olema testitud ja valmis </w:t>
      </w:r>
      <w:proofErr w:type="spellStart"/>
      <w:r w:rsidRPr="000C3EC5">
        <w:t>production</w:t>
      </w:r>
      <w:proofErr w:type="spellEnd"/>
      <w:r w:rsidRPr="000C3EC5">
        <w:rPr>
          <w:i/>
          <w:iCs/>
        </w:rPr>
        <w:t xml:space="preserve"> </w:t>
      </w:r>
      <w:r w:rsidRPr="000C3EC5">
        <w:t>keskkonda paigaldamiseks.</w:t>
      </w:r>
    </w:p>
    <w:p w14:paraId="137ECB3B" w14:textId="77777777" w:rsidR="000C3EC5" w:rsidRPr="000C3EC5" w:rsidRDefault="000C3EC5" w:rsidP="000C3EC5">
      <w:pPr>
        <w:numPr>
          <w:ilvl w:val="0"/>
          <w:numId w:val="28"/>
        </w:numPr>
      </w:pPr>
      <w:r w:rsidRPr="000C3EC5">
        <w:rPr>
          <w:b/>
          <w:bCs/>
        </w:rPr>
        <w:t>Testide kattuvus:</w:t>
      </w:r>
      <w:r w:rsidRPr="000C3EC5">
        <w:t xml:space="preserve"> </w:t>
      </w:r>
      <w:proofErr w:type="spellStart"/>
      <w:r w:rsidRPr="000C3EC5">
        <w:t>unit</w:t>
      </w:r>
      <w:proofErr w:type="spellEnd"/>
      <w:r w:rsidRPr="000C3EC5">
        <w:t xml:space="preserve"> testide haru-kattuvus (</w:t>
      </w:r>
      <w:proofErr w:type="spellStart"/>
      <w:r w:rsidRPr="000C3EC5">
        <w:t>branch</w:t>
      </w:r>
      <w:proofErr w:type="spellEnd"/>
      <w:r w:rsidRPr="000C3EC5">
        <w:t xml:space="preserve"> </w:t>
      </w:r>
      <w:proofErr w:type="spellStart"/>
      <w:r w:rsidRPr="000C3EC5">
        <w:t>coverage</w:t>
      </w:r>
      <w:proofErr w:type="spellEnd"/>
      <w:r w:rsidRPr="000C3EC5">
        <w:t>) peab vaikimisi olema 80%. Projekti- või hankepõhisel kokkuleppel võib tase olla madalam ning erand tuleb fikseerida kirjalikult.</w:t>
      </w:r>
    </w:p>
    <w:p w14:paraId="02475634" w14:textId="77777777" w:rsidR="000C3EC5" w:rsidRPr="000C3EC5" w:rsidRDefault="000C3EC5" w:rsidP="000C3EC5">
      <w:pPr>
        <w:numPr>
          <w:ilvl w:val="0"/>
          <w:numId w:val="28"/>
        </w:numPr>
      </w:pPr>
      <w:r w:rsidRPr="000C3EC5">
        <w:rPr>
          <w:b/>
          <w:bCs/>
        </w:rPr>
        <w:t>Testide liigid ja kasutus:</w:t>
      </w:r>
    </w:p>
    <w:p w14:paraId="05C2AC1C" w14:textId="77777777" w:rsidR="000C3EC5" w:rsidRPr="000C3EC5" w:rsidRDefault="000C3EC5" w:rsidP="000C3EC5">
      <w:pPr>
        <w:numPr>
          <w:ilvl w:val="1"/>
          <w:numId w:val="28"/>
        </w:numPr>
      </w:pPr>
      <w:proofErr w:type="spellStart"/>
      <w:r w:rsidRPr="000C3EC5">
        <w:rPr>
          <w:b/>
          <w:bCs/>
        </w:rPr>
        <w:t>Unit</w:t>
      </w:r>
      <w:proofErr w:type="spellEnd"/>
      <w:r w:rsidRPr="000C3EC5">
        <w:rPr>
          <w:b/>
          <w:bCs/>
        </w:rPr>
        <w:t xml:space="preserve"> testid:</w:t>
      </w:r>
      <w:r w:rsidRPr="000C3EC5">
        <w:t xml:space="preserve"> puhta loogika testimiseks, kus on </w:t>
      </w:r>
      <w:proofErr w:type="spellStart"/>
      <w:r w:rsidRPr="000C3EC5">
        <w:t>konkeete</w:t>
      </w:r>
      <w:proofErr w:type="spellEnd"/>
      <w:r w:rsidRPr="000C3EC5">
        <w:t xml:space="preserve"> sisend ja väljund. </w:t>
      </w:r>
      <w:proofErr w:type="spellStart"/>
      <w:r w:rsidRPr="000C3EC5">
        <w:t>Unit</w:t>
      </w:r>
      <w:proofErr w:type="spellEnd"/>
      <w:r w:rsidRPr="000C3EC5">
        <w:t xml:space="preserve"> testid ei sobi testideks, mille osaks on I/O, võrguga seotud funktsionaalsus või aeg.</w:t>
      </w:r>
    </w:p>
    <w:p w14:paraId="18516FE4" w14:textId="77777777" w:rsidR="000C3EC5" w:rsidRPr="000C3EC5" w:rsidRDefault="000C3EC5" w:rsidP="000C3EC5">
      <w:pPr>
        <w:numPr>
          <w:ilvl w:val="1"/>
          <w:numId w:val="28"/>
        </w:numPr>
      </w:pPr>
      <w:r w:rsidRPr="000C3EC5">
        <w:rPr>
          <w:b/>
          <w:bCs/>
        </w:rPr>
        <w:t>Integratsioonitestid:</w:t>
      </w:r>
      <w:r w:rsidRPr="000C3EC5">
        <w:t xml:space="preserve"> katavad liideseid ja sõltuvusi(andmebaas, failisüsteem, MQ, REST liidesed jne)</w:t>
      </w:r>
    </w:p>
    <w:p w14:paraId="073E2D67" w14:textId="77777777" w:rsidR="000C3EC5" w:rsidRPr="000C3EC5" w:rsidRDefault="000C3EC5" w:rsidP="000C3EC5">
      <w:pPr>
        <w:numPr>
          <w:ilvl w:val="1"/>
          <w:numId w:val="28"/>
        </w:numPr>
      </w:pPr>
      <w:r w:rsidRPr="000C3EC5">
        <w:rPr>
          <w:b/>
          <w:bCs/>
        </w:rPr>
        <w:t>End-</w:t>
      </w:r>
      <w:proofErr w:type="spellStart"/>
      <w:r w:rsidRPr="000C3EC5">
        <w:rPr>
          <w:b/>
          <w:bCs/>
        </w:rPr>
        <w:t>to</w:t>
      </w:r>
      <w:proofErr w:type="spellEnd"/>
      <w:r w:rsidRPr="000C3EC5">
        <w:rPr>
          <w:b/>
          <w:bCs/>
        </w:rPr>
        <w:t>-end testid:</w:t>
      </w:r>
      <w:r w:rsidRPr="000C3EC5">
        <w:t xml:space="preserve"> katavad kasutaja töövooge (nt </w:t>
      </w:r>
      <w:proofErr w:type="spellStart"/>
      <w:r w:rsidRPr="000C3EC5">
        <w:t>Playwright</w:t>
      </w:r>
      <w:proofErr w:type="spellEnd"/>
      <w:r w:rsidRPr="000C3EC5">
        <w:t>); vaikimisi katame E2E testidega ainult põhitöövood.</w:t>
      </w:r>
    </w:p>
    <w:p w14:paraId="776079C1" w14:textId="77777777" w:rsidR="000C3EC5" w:rsidRPr="000C3EC5" w:rsidRDefault="000C3EC5" w:rsidP="000C3EC5">
      <w:pPr>
        <w:numPr>
          <w:ilvl w:val="0"/>
          <w:numId w:val="28"/>
        </w:numPr>
      </w:pPr>
      <w:r w:rsidRPr="000C3EC5">
        <w:rPr>
          <w:b/>
          <w:bCs/>
        </w:rPr>
        <w:t>Testandmed:</w:t>
      </w:r>
      <w:r w:rsidRPr="000C3EC5">
        <w:t xml:space="preserve"> iga test loob ise testandmed ja vajadusel taastab esialgse seisu; erinevates testides samu testandmeid kasutada ei tohi.</w:t>
      </w:r>
    </w:p>
    <w:p w14:paraId="4B2BE58C" w14:textId="77777777" w:rsidR="000C3EC5" w:rsidRPr="000C3EC5" w:rsidRDefault="000C3EC5" w:rsidP="000C3EC5">
      <w:pPr>
        <w:numPr>
          <w:ilvl w:val="0"/>
          <w:numId w:val="28"/>
        </w:numPr>
      </w:pPr>
      <w:r w:rsidRPr="000C3EC5">
        <w:rPr>
          <w:b/>
          <w:bCs/>
        </w:rPr>
        <w:t>Integreerimis- ja E2E testid:</w:t>
      </w:r>
      <w:r w:rsidRPr="000C3EC5">
        <w:t xml:space="preserve"> kui neid ei ole, tuleb enne </w:t>
      </w:r>
      <w:proofErr w:type="spellStart"/>
      <w:r w:rsidRPr="000C3EC5">
        <w:t>release'i</w:t>
      </w:r>
      <w:proofErr w:type="spellEnd"/>
      <w:r w:rsidRPr="000C3EC5">
        <w:t xml:space="preserve"> teha regressioonitestimine käsitsi.</w:t>
      </w:r>
    </w:p>
    <w:p w14:paraId="6E121AD3" w14:textId="77777777" w:rsidR="000C3EC5" w:rsidRPr="000C3EC5" w:rsidRDefault="000C3EC5" w:rsidP="000C3EC5">
      <w:pPr>
        <w:numPr>
          <w:ilvl w:val="0"/>
          <w:numId w:val="28"/>
        </w:numPr>
      </w:pPr>
      <w:r w:rsidRPr="6D42D8F9">
        <w:rPr>
          <w:b/>
          <w:bCs/>
        </w:rPr>
        <w:t>Testkeskkonnad ja -andmed:</w:t>
      </w:r>
      <w:r>
        <w:t xml:space="preserve"> testimise käigus ei tohi kasutada toodanguandmeid arendus- ega testkeskkondades (vt 7.1).</w:t>
      </w:r>
    </w:p>
    <w:p w14:paraId="7D528091" w14:textId="46442332" w:rsidR="3B1A3F80" w:rsidRDefault="3B1A3F80" w:rsidP="6D42D8F9">
      <w:pPr>
        <w:numPr>
          <w:ilvl w:val="0"/>
          <w:numId w:val="28"/>
        </w:numPr>
      </w:pPr>
      <w:r w:rsidRPr="6D42D8F9">
        <w:rPr>
          <w:b/>
          <w:bCs/>
        </w:rPr>
        <w:t>Turva- ja jõudlustestid:</w:t>
      </w:r>
      <w:r>
        <w:t xml:space="preserve"> tehakse projekti ja vajaduspõhiselt.</w:t>
      </w:r>
    </w:p>
    <w:p w14:paraId="1C3337EA" w14:textId="77777777" w:rsidR="000C3EC5" w:rsidRPr="00C32FA5" w:rsidRDefault="000C3EC5" w:rsidP="000C3EC5"/>
    <w:sectPr w:rsidR="000C3EC5" w:rsidRPr="00C32FA5" w:rsidSect="0076661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E1CB" w14:textId="77777777" w:rsidR="004A7CB0" w:rsidRDefault="004A7CB0" w:rsidP="004A7CB0">
      <w:pPr>
        <w:spacing w:after="0" w:line="240" w:lineRule="auto"/>
      </w:pPr>
      <w:r>
        <w:separator/>
      </w:r>
    </w:p>
  </w:endnote>
  <w:endnote w:type="continuationSeparator" w:id="0">
    <w:p w14:paraId="508EE29D" w14:textId="77777777" w:rsidR="004A7CB0" w:rsidRDefault="004A7CB0" w:rsidP="004A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A8D7" w14:textId="77777777" w:rsidR="004A7CB0" w:rsidRDefault="004A7CB0" w:rsidP="004A7CB0">
      <w:pPr>
        <w:spacing w:after="0" w:line="240" w:lineRule="auto"/>
      </w:pPr>
      <w:r>
        <w:separator/>
      </w:r>
    </w:p>
  </w:footnote>
  <w:footnote w:type="continuationSeparator" w:id="0">
    <w:p w14:paraId="23A3BC47" w14:textId="77777777" w:rsidR="004A7CB0" w:rsidRDefault="004A7CB0" w:rsidP="004A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783F" w14:textId="502DDA3D" w:rsidR="004A7CB0" w:rsidRPr="004A7CB0" w:rsidRDefault="004A7CB0" w:rsidP="004A7CB0">
    <w:pPr>
      <w:spacing w:before="240" w:line="276" w:lineRule="auto"/>
      <w:ind w:left="5670" w:firstLine="5"/>
      <w:outlineLvl w:val="0"/>
      <w:rPr>
        <w:rFonts w:ascii="Times New Roman" w:hAnsi="Times New Roman" w:cs="Times New Roman"/>
      </w:rPr>
    </w:pPr>
    <w:r w:rsidRPr="004A7CB0">
      <w:rPr>
        <w:rFonts w:ascii="Times New Roman" w:hAnsi="Times New Roman" w:cs="Times New Roman"/>
      </w:rPr>
      <w:t xml:space="preserve">Lisa </w:t>
    </w:r>
    <w:r w:rsidRPr="004A7CB0">
      <w:rPr>
        <w:rFonts w:ascii="Times New Roman" w:hAnsi="Times New Roman" w:cs="Times New Roman"/>
      </w:rPr>
      <w:t>2</w:t>
    </w:r>
    <w:r w:rsidRPr="004A7CB0">
      <w:rPr>
        <w:rFonts w:ascii="Times New Roman" w:hAnsi="Times New Roman" w:cs="Times New Roman"/>
      </w:rPr>
      <w:br/>
      <w:t xml:space="preserve">RMK ja </w:t>
    </w:r>
    <w:proofErr w:type="spellStart"/>
    <w:r w:rsidRPr="004A7CB0">
      <w:rPr>
        <w:rFonts w:ascii="Times New Roman" w:hAnsi="Times New Roman" w:cs="Times New Roman"/>
      </w:rPr>
      <w:t>Hyperintelligent</w:t>
    </w:r>
    <w:proofErr w:type="spellEnd"/>
    <w:r w:rsidRPr="004A7CB0">
      <w:rPr>
        <w:rFonts w:ascii="Times New Roman" w:hAnsi="Times New Roman" w:cs="Times New Roman"/>
      </w:rPr>
      <w:t xml:space="preserve"> </w:t>
    </w:r>
    <w:proofErr w:type="spellStart"/>
    <w:r w:rsidRPr="004A7CB0">
      <w:rPr>
        <w:rFonts w:ascii="Times New Roman" w:hAnsi="Times New Roman" w:cs="Times New Roman"/>
      </w:rPr>
      <w:t>Aliens</w:t>
    </w:r>
    <w:proofErr w:type="spellEnd"/>
    <w:r w:rsidRPr="004A7CB0">
      <w:rPr>
        <w:rFonts w:ascii="Times New Roman" w:hAnsi="Times New Roman" w:cs="Times New Roman"/>
      </w:rPr>
      <w:t xml:space="preserve"> OÜ </w:t>
    </w:r>
    <w:r w:rsidRPr="004A7CB0">
      <w:rPr>
        <w:rFonts w:ascii="Times New Roman" w:hAnsi="Times New Roman" w:cs="Times New Roman"/>
      </w:rPr>
      <w:br/>
      <w:t>vahelise lepingu nr 1-18/2026/54 juurde</w:t>
    </w:r>
  </w:p>
  <w:p w14:paraId="50125D17" w14:textId="2E70DE28" w:rsidR="004A7CB0" w:rsidRDefault="004A7CB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471"/>
    <w:multiLevelType w:val="multilevel"/>
    <w:tmpl w:val="001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2F3E"/>
    <w:multiLevelType w:val="multilevel"/>
    <w:tmpl w:val="26D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4E08"/>
    <w:multiLevelType w:val="multilevel"/>
    <w:tmpl w:val="8D4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D2F91"/>
    <w:multiLevelType w:val="multilevel"/>
    <w:tmpl w:val="018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11F85"/>
    <w:multiLevelType w:val="multilevel"/>
    <w:tmpl w:val="AC9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B6EAD"/>
    <w:multiLevelType w:val="multilevel"/>
    <w:tmpl w:val="65E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2299"/>
    <w:multiLevelType w:val="multilevel"/>
    <w:tmpl w:val="FDF0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F71"/>
    <w:multiLevelType w:val="multilevel"/>
    <w:tmpl w:val="873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118DF"/>
    <w:multiLevelType w:val="multilevel"/>
    <w:tmpl w:val="8D9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10A84"/>
    <w:multiLevelType w:val="multilevel"/>
    <w:tmpl w:val="2C5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E7216"/>
    <w:multiLevelType w:val="multilevel"/>
    <w:tmpl w:val="EBD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01791"/>
    <w:multiLevelType w:val="multilevel"/>
    <w:tmpl w:val="76D6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9322D"/>
    <w:multiLevelType w:val="multilevel"/>
    <w:tmpl w:val="67A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C3B4D"/>
    <w:multiLevelType w:val="multilevel"/>
    <w:tmpl w:val="7AA0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63631"/>
    <w:multiLevelType w:val="multilevel"/>
    <w:tmpl w:val="4C6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04888"/>
    <w:multiLevelType w:val="multilevel"/>
    <w:tmpl w:val="760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77BDB"/>
    <w:multiLevelType w:val="hybridMultilevel"/>
    <w:tmpl w:val="848EA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E04D3"/>
    <w:multiLevelType w:val="multilevel"/>
    <w:tmpl w:val="971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D05FF"/>
    <w:multiLevelType w:val="hybridMultilevel"/>
    <w:tmpl w:val="8C2281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14370"/>
    <w:multiLevelType w:val="multilevel"/>
    <w:tmpl w:val="9FF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D69E3"/>
    <w:multiLevelType w:val="multilevel"/>
    <w:tmpl w:val="DF1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B6E98"/>
    <w:multiLevelType w:val="multilevel"/>
    <w:tmpl w:val="238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91CA9"/>
    <w:multiLevelType w:val="multilevel"/>
    <w:tmpl w:val="565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16181"/>
    <w:multiLevelType w:val="multilevel"/>
    <w:tmpl w:val="CB34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428C6"/>
    <w:multiLevelType w:val="multilevel"/>
    <w:tmpl w:val="D72C70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F8F0868"/>
    <w:multiLevelType w:val="multilevel"/>
    <w:tmpl w:val="4C34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764F5"/>
    <w:multiLevelType w:val="multilevel"/>
    <w:tmpl w:val="B26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05610"/>
    <w:multiLevelType w:val="multilevel"/>
    <w:tmpl w:val="C75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008060">
    <w:abstractNumId w:val="27"/>
  </w:num>
  <w:num w:numId="2" w16cid:durableId="78528858">
    <w:abstractNumId w:val="22"/>
  </w:num>
  <w:num w:numId="3" w16cid:durableId="1928153881">
    <w:abstractNumId w:val="17"/>
  </w:num>
  <w:num w:numId="4" w16cid:durableId="839658941">
    <w:abstractNumId w:val="13"/>
  </w:num>
  <w:num w:numId="5" w16cid:durableId="368919554">
    <w:abstractNumId w:val="19"/>
  </w:num>
  <w:num w:numId="6" w16cid:durableId="307050505">
    <w:abstractNumId w:val="11"/>
  </w:num>
  <w:num w:numId="7" w16cid:durableId="604312413">
    <w:abstractNumId w:val="26"/>
  </w:num>
  <w:num w:numId="8" w16cid:durableId="2105832023">
    <w:abstractNumId w:val="7"/>
  </w:num>
  <w:num w:numId="9" w16cid:durableId="462575432">
    <w:abstractNumId w:val="14"/>
  </w:num>
  <w:num w:numId="10" w16cid:durableId="766384729">
    <w:abstractNumId w:val="10"/>
  </w:num>
  <w:num w:numId="11" w16cid:durableId="325059145">
    <w:abstractNumId w:val="1"/>
  </w:num>
  <w:num w:numId="12" w16cid:durableId="710612608">
    <w:abstractNumId w:val="23"/>
  </w:num>
  <w:num w:numId="13" w16cid:durableId="709186822">
    <w:abstractNumId w:val="25"/>
  </w:num>
  <w:num w:numId="14" w16cid:durableId="709575796">
    <w:abstractNumId w:val="4"/>
  </w:num>
  <w:num w:numId="15" w16cid:durableId="650601962">
    <w:abstractNumId w:val="15"/>
  </w:num>
  <w:num w:numId="16" w16cid:durableId="136731304">
    <w:abstractNumId w:val="8"/>
  </w:num>
  <w:num w:numId="17" w16cid:durableId="999696706">
    <w:abstractNumId w:val="6"/>
  </w:num>
  <w:num w:numId="18" w16cid:durableId="1991210735">
    <w:abstractNumId w:val="0"/>
  </w:num>
  <w:num w:numId="19" w16cid:durableId="922029050">
    <w:abstractNumId w:val="2"/>
  </w:num>
  <w:num w:numId="20" w16cid:durableId="1083382407">
    <w:abstractNumId w:val="5"/>
  </w:num>
  <w:num w:numId="21" w16cid:durableId="883712777">
    <w:abstractNumId w:val="21"/>
  </w:num>
  <w:num w:numId="22" w16cid:durableId="752120810">
    <w:abstractNumId w:val="3"/>
  </w:num>
  <w:num w:numId="23" w16cid:durableId="330911450">
    <w:abstractNumId w:val="9"/>
  </w:num>
  <w:num w:numId="24" w16cid:durableId="934361604">
    <w:abstractNumId w:val="20"/>
  </w:num>
  <w:num w:numId="25" w16cid:durableId="1690333306">
    <w:abstractNumId w:val="18"/>
  </w:num>
  <w:num w:numId="26" w16cid:durableId="2006199889">
    <w:abstractNumId w:val="24"/>
  </w:num>
  <w:num w:numId="27" w16cid:durableId="391126086">
    <w:abstractNumId w:val="16"/>
  </w:num>
  <w:num w:numId="28" w16cid:durableId="575674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A5"/>
    <w:rsid w:val="00057545"/>
    <w:rsid w:val="00082237"/>
    <w:rsid w:val="000C3EC5"/>
    <w:rsid w:val="000C4A76"/>
    <w:rsid w:val="000D46A3"/>
    <w:rsid w:val="00120F99"/>
    <w:rsid w:val="00122A2E"/>
    <w:rsid w:val="00147E20"/>
    <w:rsid w:val="00184527"/>
    <w:rsid w:val="001B1116"/>
    <w:rsid w:val="00222046"/>
    <w:rsid w:val="00277BBA"/>
    <w:rsid w:val="00353EDA"/>
    <w:rsid w:val="004045B6"/>
    <w:rsid w:val="00420521"/>
    <w:rsid w:val="0043644C"/>
    <w:rsid w:val="004764E6"/>
    <w:rsid w:val="004800A3"/>
    <w:rsid w:val="004A7CB0"/>
    <w:rsid w:val="004D0E7B"/>
    <w:rsid w:val="004E0FEE"/>
    <w:rsid w:val="004E400D"/>
    <w:rsid w:val="004E53F0"/>
    <w:rsid w:val="0057309C"/>
    <w:rsid w:val="005D5D79"/>
    <w:rsid w:val="00603DA9"/>
    <w:rsid w:val="00735415"/>
    <w:rsid w:val="00766613"/>
    <w:rsid w:val="008C3AD9"/>
    <w:rsid w:val="008D1A40"/>
    <w:rsid w:val="00905E81"/>
    <w:rsid w:val="0091188F"/>
    <w:rsid w:val="00925CE3"/>
    <w:rsid w:val="009423BA"/>
    <w:rsid w:val="00987228"/>
    <w:rsid w:val="009B206F"/>
    <w:rsid w:val="00A663A7"/>
    <w:rsid w:val="00A973DD"/>
    <w:rsid w:val="00AC1DAC"/>
    <w:rsid w:val="00AE7596"/>
    <w:rsid w:val="00B1676F"/>
    <w:rsid w:val="00BA59BC"/>
    <w:rsid w:val="00BB3243"/>
    <w:rsid w:val="00BD68F8"/>
    <w:rsid w:val="00C32FA5"/>
    <w:rsid w:val="00C33659"/>
    <w:rsid w:val="00CA41C6"/>
    <w:rsid w:val="00D33053"/>
    <w:rsid w:val="00D969C5"/>
    <w:rsid w:val="00E044B2"/>
    <w:rsid w:val="00E06744"/>
    <w:rsid w:val="00E318E5"/>
    <w:rsid w:val="00EE7C0F"/>
    <w:rsid w:val="00EF3962"/>
    <w:rsid w:val="00EF4C59"/>
    <w:rsid w:val="00F30861"/>
    <w:rsid w:val="00F30989"/>
    <w:rsid w:val="00FA3978"/>
    <w:rsid w:val="00FF7CB8"/>
    <w:rsid w:val="1F6C5550"/>
    <w:rsid w:val="260B28B5"/>
    <w:rsid w:val="3657688E"/>
    <w:rsid w:val="38D4207D"/>
    <w:rsid w:val="3B1A3F80"/>
    <w:rsid w:val="451EDFA1"/>
    <w:rsid w:val="672B7DE1"/>
    <w:rsid w:val="6D42D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CF08EA"/>
  <w15:chartTrackingRefBased/>
  <w15:docId w15:val="{DD529708-AED7-4BA3-9F83-C510227F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3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3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C3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3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3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3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3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3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3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3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C32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C3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32FA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32FA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32FA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32FA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32FA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32FA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3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3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3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3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3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32FA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32FA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32FA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3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32FA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32FA5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32FA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32FA5"/>
    <w:rPr>
      <w:color w:val="605E5C"/>
      <w:shd w:val="clear" w:color="auto" w:fill="E1DFDD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C32FA5"/>
    <w:pPr>
      <w:spacing w:before="240" w:after="0"/>
      <w:outlineLvl w:val="9"/>
    </w:pPr>
    <w:rPr>
      <w:sz w:val="32"/>
      <w:szCs w:val="32"/>
      <w:lang w:eastAsia="et-EE"/>
      <w14:ligatures w14:val="none"/>
    </w:rPr>
  </w:style>
  <w:style w:type="paragraph" w:styleId="SK1">
    <w:name w:val="toc 1"/>
    <w:basedOn w:val="Normaallaad"/>
    <w:next w:val="Normaallaad"/>
    <w:autoRedefine/>
    <w:uiPriority w:val="39"/>
    <w:unhideWhenUsed/>
    <w:rsid w:val="00C32FA5"/>
    <w:pPr>
      <w:spacing w:after="100"/>
    </w:pPr>
  </w:style>
  <w:style w:type="paragraph" w:styleId="SK2">
    <w:name w:val="toc 2"/>
    <w:basedOn w:val="Normaallaad"/>
    <w:next w:val="Normaallaad"/>
    <w:autoRedefine/>
    <w:uiPriority w:val="39"/>
    <w:unhideWhenUsed/>
    <w:rsid w:val="00C32FA5"/>
    <w:pPr>
      <w:spacing w:after="100"/>
      <w:ind w:left="220"/>
    </w:pPr>
  </w:style>
  <w:style w:type="paragraph" w:styleId="SK3">
    <w:name w:val="toc 3"/>
    <w:basedOn w:val="Normaallaad"/>
    <w:next w:val="Normaallaad"/>
    <w:autoRedefine/>
    <w:uiPriority w:val="39"/>
    <w:unhideWhenUsed/>
    <w:rsid w:val="00C32FA5"/>
    <w:pPr>
      <w:spacing w:after="100"/>
      <w:ind w:left="440"/>
    </w:pPr>
  </w:style>
  <w:style w:type="paragraph" w:styleId="Pis">
    <w:name w:val="header"/>
    <w:basedOn w:val="Normaallaad"/>
    <w:link w:val="PisMrk"/>
    <w:uiPriority w:val="99"/>
    <w:unhideWhenUsed/>
    <w:rsid w:val="004A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A7CB0"/>
  </w:style>
  <w:style w:type="paragraph" w:styleId="Jalus">
    <w:name w:val="footer"/>
    <w:basedOn w:val="Normaallaad"/>
    <w:link w:val="JalusMrk"/>
    <w:uiPriority w:val="99"/>
    <w:unhideWhenUsed/>
    <w:rsid w:val="004A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A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mkee.atlassian.net/wiki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info xmlns="1a204717-9ad1-4bfc-877e-df29e39cc94d" xsi:nil="true"/>
    <lcf76f155ced4ddcb4097134ff3c332f xmlns="1a204717-9ad1-4bfc-877e-df29e39cc94d">
      <Terms xmlns="http://schemas.microsoft.com/office/infopath/2007/PartnerControls"/>
    </lcf76f155ced4ddcb4097134ff3c332f>
    <TaxCatchAll xmlns="22428f0b-292c-4f46-b5dc-eb3d7eb0cb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6674DED7AB4BBD24B6AD6BCAF981" ma:contentTypeVersion="17" ma:contentTypeDescription="Loo uus dokument" ma:contentTypeScope="" ma:versionID="d55350efccd84884cd25442239b1d688">
  <xsd:schema xmlns:xsd="http://www.w3.org/2001/XMLSchema" xmlns:xs="http://www.w3.org/2001/XMLSchema" xmlns:p="http://schemas.microsoft.com/office/2006/metadata/properties" xmlns:ns2="1a204717-9ad1-4bfc-877e-df29e39cc94d" xmlns:ns3="22428f0b-292c-4f46-b5dc-eb3d7eb0cb9a" targetNamespace="http://schemas.microsoft.com/office/2006/metadata/properties" ma:root="true" ma:fieldsID="961c79cbef94190002a47c5bf8122015" ns2:_="" ns3:_="">
    <xsd:import namespace="1a204717-9ad1-4bfc-877e-df29e39cc94d"/>
    <xsd:import namespace="22428f0b-292c-4f46-b5dc-eb3d7eb0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isa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4717-9ad1-4bfc-877e-df29e39c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info" ma:index="23" nillable="true" ma:displayName="Lisainfo" ma:format="Dropdown" ma:internalName="Lisainfo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8f0b-292c-4f46-b5dc-eb3d7eb0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97f7d-5d94-42a1-8f1e-f5ba1d264b90}" ma:internalName="TaxCatchAll" ma:showField="CatchAllData" ma:web="22428f0b-292c-4f46-b5dc-eb3d7eb0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B7230-3109-49BF-8B09-BD3FBC7B2AC6}">
  <ds:schemaRefs>
    <ds:schemaRef ds:uri="http://schemas.microsoft.com/office/2006/metadata/properties"/>
    <ds:schemaRef ds:uri="http://schemas.microsoft.com/office/infopath/2007/PartnerControls"/>
    <ds:schemaRef ds:uri="1a204717-9ad1-4bfc-877e-df29e39cc94d"/>
    <ds:schemaRef ds:uri="22428f0b-292c-4f46-b5dc-eb3d7eb0cb9a"/>
  </ds:schemaRefs>
</ds:datastoreItem>
</file>

<file path=customXml/itemProps2.xml><?xml version="1.0" encoding="utf-8"?>
<ds:datastoreItem xmlns:ds="http://schemas.openxmlformats.org/officeDocument/2006/customXml" ds:itemID="{47438F67-B3C6-4314-AB81-B6C595717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18243-E0D7-40A0-97C6-78731538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4717-9ad1-4bfc-877e-df29e39cc94d"/>
    <ds:schemaRef ds:uri="22428f0b-292c-4f46-b5dc-eb3d7eb0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822DB-96C1-4D82-945C-7C73FACF60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3796</Words>
  <Characters>22022</Characters>
  <Application>Microsoft Office Word</Application>
  <DocSecurity>0</DocSecurity>
  <Lines>183</Lines>
  <Paragraphs>51</Paragraphs>
  <ScaleCrop>false</ScaleCrop>
  <Company/>
  <LinksUpToDate>false</LinksUpToDate>
  <CharactersWithSpaces>25767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Viigipuu</dc:creator>
  <cp:keywords/>
  <dc:description/>
  <cp:lastModifiedBy>Urbe Kallais</cp:lastModifiedBy>
  <cp:revision>4</cp:revision>
  <dcterms:created xsi:type="dcterms:W3CDTF">2026-02-06T12:09:00Z</dcterms:created>
  <dcterms:modified xsi:type="dcterms:W3CDTF">2026-03-26T09:02:00Z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